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3D281" w14:textId="77777777" w:rsidR="003367FA" w:rsidRDefault="003367FA" w:rsidP="003367FA">
      <w:pPr>
        <w:ind w:right="-119" w:firstLine="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14:paraId="26AF82BF" w14:textId="77777777" w:rsidR="003367FA" w:rsidRDefault="003367FA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</w:p>
    <w:p w14:paraId="363791BC" w14:textId="05D367A0" w:rsidR="003367FA" w:rsidRDefault="001644B6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CDEA38E" w14:textId="6F239A8A" w:rsidR="003367FA" w:rsidRDefault="00AA17E0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A17E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Jan 2022 -June 2022</w:t>
      </w:r>
    </w:p>
    <w:p w14:paraId="64B0B8F1" w14:textId="77777777" w:rsidR="00AA17E0" w:rsidRDefault="00AA17E0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F58DECE" w14:textId="77777777" w:rsidR="00AA17E0" w:rsidRDefault="00AA17E0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4353249" w14:textId="77777777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Course and Year:  B. A (H) Applied psychology, II year</w:t>
      </w:r>
    </w:p>
    <w:p w14:paraId="17D70119" w14:textId="77777777" w:rsidR="003367FA" w:rsidRDefault="003367FA" w:rsidP="003367FA">
      <w:pPr>
        <w:spacing w:line="4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51E91C" w14:textId="53DEE711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>Semester: I</w:t>
      </w:r>
      <w:r w:rsidR="006D78A1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71FC" w:rsidRPr="003367FA">
        <w:rPr>
          <w:rFonts w:ascii="Times New Roman" w:eastAsia="Times New Roman" w:hAnsi="Times New Roman" w:cs="Times New Roman"/>
          <w:b/>
          <w:sz w:val="24"/>
          <w:szCs w:val="24"/>
        </w:rPr>
        <w:t>(Jan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 xml:space="preserve"> 2022 </w:t>
      </w: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8782A">
        <w:rPr>
          <w:rFonts w:ascii="Times New Roman" w:eastAsia="Times New Roman" w:hAnsi="Times New Roman" w:cs="Times New Roman"/>
          <w:b/>
          <w:sz w:val="24"/>
          <w:szCs w:val="24"/>
        </w:rPr>
        <w:t>Ju</w:t>
      </w:r>
      <w:r w:rsidR="00AA17E0">
        <w:rPr>
          <w:rFonts w:ascii="Times New Roman" w:eastAsia="Times New Roman" w:hAnsi="Times New Roman" w:cs="Times New Roman"/>
          <w:b/>
          <w:sz w:val="24"/>
          <w:szCs w:val="24"/>
        </w:rPr>
        <w:t>ne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 xml:space="preserve"> 2022</w:t>
      </w: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1768A686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C923DF" w14:textId="77777777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Taught individually or shared: Shared</w:t>
      </w:r>
    </w:p>
    <w:p w14:paraId="5371D689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5A7488" w14:textId="7ED1EBB8" w:rsidR="003367FA" w:rsidRDefault="003367FA" w:rsidP="003367FA">
      <w:pPr>
        <w:ind w:left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 w:rsidR="00D5600E" w:rsidRPr="00D5600E">
        <w:rPr>
          <w:rFonts w:ascii="Times New Roman" w:eastAsia="Times New Roman" w:hAnsi="Times New Roman" w:cs="Times New Roman"/>
          <w:bCs/>
          <w:sz w:val="24"/>
          <w:szCs w:val="24"/>
        </w:rPr>
        <w:t>Health</w:t>
      </w:r>
      <w:r w:rsidRPr="00D5600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Psychology (Theory+ </w:t>
      </w:r>
      <w:r w:rsidR="00640E81">
        <w:rPr>
          <w:rFonts w:ascii="Times New Roman" w:eastAsia="Times New Roman" w:hAnsi="Times New Roman" w:cs="Times New Roman"/>
          <w:sz w:val="24"/>
          <w:szCs w:val="24"/>
        </w:rPr>
        <w:t>Practical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5EF3F7D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6371E1" w14:textId="60C5B4A5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Faculty: Dr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Ekta Bhambri Marwaha</w:t>
      </w:r>
    </w:p>
    <w:p w14:paraId="1014ABEB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79F39E" w14:textId="6588B173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>
        <w:rPr>
          <w:rFonts w:ascii="Times New Roman" w:eastAsia="Times New Roman" w:hAnsi="Times New Roman" w:cs="Times New Roman"/>
          <w:sz w:val="24"/>
          <w:szCs w:val="24"/>
        </w:rPr>
        <w:t>(per week)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 2 (L)</w:t>
      </w:r>
    </w:p>
    <w:p w14:paraId="5718E594" w14:textId="77777777" w:rsidR="003367FA" w:rsidRDefault="003367FA" w:rsidP="003367F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83B896" w14:textId="77777777" w:rsidR="003367FA" w:rsidRDefault="003367FA" w:rsidP="003367F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254D1136" w14:textId="516FBD5A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362360" wp14:editId="1098CFFC">
                <wp:simplePos x="0" y="0"/>
                <wp:positionH relativeFrom="margin">
                  <wp:posOffset>-71755</wp:posOffset>
                </wp:positionH>
                <wp:positionV relativeFrom="paragraph">
                  <wp:posOffset>-170815</wp:posOffset>
                </wp:positionV>
                <wp:extent cx="0" cy="5577205"/>
                <wp:effectExtent l="13970" t="11430" r="14605" b="1206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E93E6" id="Straight Connector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65pt,-13.45pt" to="-5.6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VY0vM+AAAAALAQAADwAAAAAAAAAAAAAAAAD6AwAAZHJzL2Rvd25yZXYueG1sUEsFBgAAAAAE&#10;AAQA8wAAAAcFAAAAAA==&#10;" strokeweight="1pt">
                <o:lock v:ext="edit" shapetype="f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3F7D179" wp14:editId="2E684B09">
                <wp:simplePos x="0" y="0"/>
                <wp:positionH relativeFrom="margin">
                  <wp:posOffset>6228715</wp:posOffset>
                </wp:positionH>
                <wp:positionV relativeFrom="paragraph">
                  <wp:posOffset>-170815</wp:posOffset>
                </wp:positionV>
                <wp:extent cx="0" cy="5577205"/>
                <wp:effectExtent l="8890" t="11430" r="10160" b="1206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347E9" id="Straight Connector 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0.45pt,-13.45pt" to="490.4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KJ9ckuAAAAALAQAADwAAAAAAAAAAAAAAAAD6AwAAZHJzL2Rvd25yZXYueG1sUEsFBgAAAAAE&#10;AAQA8wAAAAcFAAAAAA==&#10;" strokeweight="1pt">
                <o:lock v:ext="edit" shapetype="f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52BE041" wp14:editId="1F419A44">
                <wp:simplePos x="0" y="0"/>
                <wp:positionH relativeFrom="margin">
                  <wp:posOffset>-78105</wp:posOffset>
                </wp:positionH>
                <wp:positionV relativeFrom="paragraph">
                  <wp:posOffset>-164465</wp:posOffset>
                </wp:positionV>
                <wp:extent cx="6313170" cy="0"/>
                <wp:effectExtent l="7620" t="8255" r="13335" b="1079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F9C6F" id="Straight Connector 6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.15pt,-12.95pt" to="490.9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K0RIOjfAAAACwEAAA8AAAAAAAAAAAAAAAAA/AMAAGRycy9kb3ducmV2LnhtbFBLBQYAAAAA&#10;BAAEAPMAAAAIBQAAAAA=&#10;" strokeweight="1pt">
                <o:lock v:ext="edit" shapetype="f"/>
                <w10:wrap anchorx="margin"/>
              </v:line>
            </w:pict>
          </mc:Fallback>
        </mc:AlternateContent>
      </w:r>
    </w:p>
    <w:p w14:paraId="1899F95F" w14:textId="05DD0682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the Unit:</w:t>
      </w:r>
      <w:r w:rsidRPr="003367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640E81">
        <w:rPr>
          <w:rFonts w:ascii="Times New Roman" w:eastAsia="Times New Roman" w:hAnsi="Times New Roman" w:cs="Times New Roman"/>
          <w:b/>
          <w:sz w:val="24"/>
          <w:szCs w:val="24"/>
        </w:rPr>
        <w:t>7: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78A1">
        <w:rPr>
          <w:rFonts w:ascii="Times New Roman" w:eastAsia="Times New Roman" w:hAnsi="Times New Roman" w:cs="Times New Roman"/>
          <w:b/>
          <w:sz w:val="24"/>
          <w:szCs w:val="24"/>
        </w:rPr>
        <w:t>H</w:t>
      </w:r>
      <w:r w:rsidR="00434653">
        <w:rPr>
          <w:rFonts w:ascii="Times New Roman" w:eastAsia="Times New Roman" w:hAnsi="Times New Roman" w:cs="Times New Roman"/>
          <w:b/>
          <w:sz w:val="24"/>
          <w:szCs w:val="24"/>
        </w:rPr>
        <w:t>EATH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PSYCHOLOGY </w:t>
      </w:r>
    </w:p>
    <w:p w14:paraId="66006031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DB2783" w14:textId="5E3F86F0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D5600E">
        <w:rPr>
          <w:rFonts w:ascii="Times New Roman" w:eastAsia="Times New Roman" w:hAnsi="Times New Roman" w:cs="Times New Roman"/>
          <w:sz w:val="24"/>
          <w:szCs w:val="24"/>
        </w:rPr>
        <w:t>Introduction:</w:t>
      </w:r>
      <w:r w:rsidR="004F5EBA">
        <w:rPr>
          <w:rFonts w:ascii="Times New Roman" w:eastAsia="Times New Roman" w:hAnsi="Times New Roman" w:cs="Times New Roman"/>
          <w:sz w:val="24"/>
          <w:szCs w:val="24"/>
        </w:rPr>
        <w:t xml:space="preserve"> Definition of health </w:t>
      </w:r>
      <w:r w:rsidR="00D5600E">
        <w:rPr>
          <w:rFonts w:ascii="Times New Roman" w:eastAsia="Times New Roman" w:hAnsi="Times New Roman" w:cs="Times New Roman"/>
          <w:sz w:val="24"/>
          <w:szCs w:val="24"/>
        </w:rPr>
        <w:t>psychology,</w:t>
      </w:r>
      <w:r w:rsidR="004F5EBA">
        <w:rPr>
          <w:rFonts w:ascii="Times New Roman" w:eastAsia="Times New Roman" w:hAnsi="Times New Roman" w:cs="Times New Roman"/>
          <w:sz w:val="24"/>
          <w:szCs w:val="24"/>
        </w:rPr>
        <w:t xml:space="preserve"> goals of health </w:t>
      </w:r>
      <w:r w:rsidR="00D5600E">
        <w:rPr>
          <w:rFonts w:ascii="Times New Roman" w:eastAsia="Times New Roman" w:hAnsi="Times New Roman" w:cs="Times New Roman"/>
          <w:sz w:val="24"/>
          <w:szCs w:val="24"/>
        </w:rPr>
        <w:t>psychology,</w:t>
      </w:r>
      <w:r w:rsidR="00886F0C">
        <w:rPr>
          <w:rFonts w:ascii="Times New Roman" w:eastAsia="Times New Roman" w:hAnsi="Times New Roman" w:cs="Times New Roman"/>
          <w:sz w:val="24"/>
          <w:szCs w:val="24"/>
        </w:rPr>
        <w:t xml:space="preserve"> health – illness </w:t>
      </w:r>
      <w:r w:rsidR="00D5600E">
        <w:rPr>
          <w:rFonts w:ascii="Times New Roman" w:eastAsia="Times New Roman" w:hAnsi="Times New Roman" w:cs="Times New Roman"/>
          <w:sz w:val="24"/>
          <w:szCs w:val="24"/>
        </w:rPr>
        <w:t>continuum,</w:t>
      </w:r>
      <w:r w:rsidR="00080C61">
        <w:rPr>
          <w:rFonts w:ascii="Times New Roman" w:eastAsia="Times New Roman" w:hAnsi="Times New Roman" w:cs="Times New Roman"/>
          <w:sz w:val="24"/>
          <w:szCs w:val="24"/>
        </w:rPr>
        <w:t xml:space="preserve"> mind body </w:t>
      </w:r>
      <w:r w:rsidR="00640E81">
        <w:rPr>
          <w:rFonts w:ascii="Times New Roman" w:eastAsia="Times New Roman" w:hAnsi="Times New Roman" w:cs="Times New Roman"/>
          <w:sz w:val="24"/>
          <w:szCs w:val="24"/>
        </w:rPr>
        <w:t>relationship,</w:t>
      </w:r>
      <w:r w:rsidR="00BE0EC4">
        <w:rPr>
          <w:rFonts w:ascii="Times New Roman" w:eastAsia="Times New Roman" w:hAnsi="Times New Roman" w:cs="Times New Roman"/>
          <w:sz w:val="24"/>
          <w:szCs w:val="24"/>
        </w:rPr>
        <w:t xml:space="preserve"> bio psycho social model of health (advantages and clinical implications</w:t>
      </w:r>
      <w:proofErr w:type="gramStart"/>
      <w:r w:rsidR="00BE0EC4">
        <w:rPr>
          <w:rFonts w:ascii="Times New Roman" w:eastAsia="Times New Roman" w:hAnsi="Times New Roman" w:cs="Times New Roman"/>
          <w:sz w:val="24"/>
          <w:szCs w:val="24"/>
        </w:rPr>
        <w:t>) ,</w:t>
      </w:r>
      <w:proofErr w:type="gramEnd"/>
      <w:r w:rsidR="00BE0EC4">
        <w:rPr>
          <w:rFonts w:ascii="Times New Roman" w:eastAsia="Times New Roman" w:hAnsi="Times New Roman" w:cs="Times New Roman"/>
          <w:sz w:val="24"/>
          <w:szCs w:val="24"/>
        </w:rPr>
        <w:t xml:space="preserve"> life style and disease pattern in India . </w:t>
      </w:r>
    </w:p>
    <w:p w14:paraId="079D3129" w14:textId="77777777" w:rsidR="00886F0C" w:rsidRDefault="00886F0C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C7C692" w14:textId="41DFAD4E" w:rsidR="003367FA" w:rsidRPr="00851E5B" w:rsidRDefault="003367FA" w:rsidP="003367FA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II: </w:t>
      </w:r>
      <w:r w:rsidR="00851E5B" w:rsidRPr="00851E5B">
        <w:rPr>
          <w:rFonts w:ascii="Times New Roman" w:eastAsia="Times New Roman" w:hAnsi="Times New Roman" w:cs="Times New Roman"/>
          <w:bCs/>
          <w:sz w:val="24"/>
          <w:szCs w:val="24"/>
        </w:rPr>
        <w:t xml:space="preserve">Behaviour and </w:t>
      </w:r>
      <w:r w:rsidR="00D5600E" w:rsidRPr="00851E5B">
        <w:rPr>
          <w:rFonts w:ascii="Times New Roman" w:eastAsia="Times New Roman" w:hAnsi="Times New Roman" w:cs="Times New Roman"/>
          <w:bCs/>
          <w:sz w:val="24"/>
          <w:szCs w:val="24"/>
        </w:rPr>
        <w:t>health:</w:t>
      </w:r>
      <w:r w:rsidR="00851E5B">
        <w:rPr>
          <w:rFonts w:ascii="Times New Roman" w:eastAsia="Times New Roman" w:hAnsi="Times New Roman" w:cs="Times New Roman"/>
          <w:bCs/>
          <w:sz w:val="24"/>
          <w:szCs w:val="24"/>
        </w:rPr>
        <w:t xml:space="preserve"> Characteristics of health behaviour (Health </w:t>
      </w:r>
      <w:r w:rsidR="00D5600E">
        <w:rPr>
          <w:rFonts w:ascii="Times New Roman" w:eastAsia="Times New Roman" w:hAnsi="Times New Roman" w:cs="Times New Roman"/>
          <w:bCs/>
          <w:sz w:val="24"/>
          <w:szCs w:val="24"/>
        </w:rPr>
        <w:t>behaviour,</w:t>
      </w:r>
      <w:r w:rsidR="00851E5B">
        <w:rPr>
          <w:rFonts w:ascii="Times New Roman" w:eastAsia="Times New Roman" w:hAnsi="Times New Roman" w:cs="Times New Roman"/>
          <w:bCs/>
          <w:sz w:val="24"/>
          <w:szCs w:val="24"/>
        </w:rPr>
        <w:t xml:space="preserve"> illness behaviour </w:t>
      </w:r>
      <w:r w:rsidR="00121284">
        <w:rPr>
          <w:rFonts w:ascii="Times New Roman" w:eastAsia="Times New Roman" w:hAnsi="Times New Roman" w:cs="Times New Roman"/>
          <w:bCs/>
          <w:sz w:val="24"/>
          <w:szCs w:val="24"/>
        </w:rPr>
        <w:t xml:space="preserve">and sick role </w:t>
      </w:r>
      <w:r w:rsidR="00D5600E">
        <w:rPr>
          <w:rFonts w:ascii="Times New Roman" w:eastAsia="Times New Roman" w:hAnsi="Times New Roman" w:cs="Times New Roman"/>
          <w:bCs/>
          <w:sz w:val="24"/>
          <w:szCs w:val="24"/>
        </w:rPr>
        <w:t>behaviour</w:t>
      </w:r>
      <w:r w:rsidR="00640E81">
        <w:rPr>
          <w:rFonts w:ascii="Times New Roman" w:eastAsia="Times New Roman" w:hAnsi="Times New Roman" w:cs="Times New Roman"/>
          <w:bCs/>
          <w:sz w:val="24"/>
          <w:szCs w:val="24"/>
        </w:rPr>
        <w:t>),</w:t>
      </w:r>
      <w:r w:rsidR="00121284">
        <w:rPr>
          <w:rFonts w:ascii="Times New Roman" w:eastAsia="Times New Roman" w:hAnsi="Times New Roman" w:cs="Times New Roman"/>
          <w:bCs/>
          <w:sz w:val="24"/>
          <w:szCs w:val="24"/>
        </w:rPr>
        <w:t xml:space="preserve"> Barriers to health behaviour (</w:t>
      </w:r>
      <w:proofErr w:type="gramStart"/>
      <w:r w:rsidR="00121284">
        <w:rPr>
          <w:rFonts w:ascii="Times New Roman" w:eastAsia="Times New Roman" w:hAnsi="Times New Roman" w:cs="Times New Roman"/>
          <w:bCs/>
          <w:sz w:val="24"/>
          <w:szCs w:val="24"/>
        </w:rPr>
        <w:t>Individual ,</w:t>
      </w:r>
      <w:proofErr w:type="gramEnd"/>
      <w:r w:rsidR="00121284">
        <w:rPr>
          <w:rFonts w:ascii="Times New Roman" w:eastAsia="Times New Roman" w:hAnsi="Times New Roman" w:cs="Times New Roman"/>
          <w:bCs/>
          <w:sz w:val="24"/>
          <w:szCs w:val="24"/>
        </w:rPr>
        <w:t xml:space="preserve"> inter personal and community) </w:t>
      </w:r>
      <w:r w:rsidR="00171C8B">
        <w:rPr>
          <w:rFonts w:ascii="Times New Roman" w:eastAsia="Times New Roman" w:hAnsi="Times New Roman" w:cs="Times New Roman"/>
          <w:bCs/>
          <w:sz w:val="24"/>
          <w:szCs w:val="24"/>
        </w:rPr>
        <w:t xml:space="preserve">, Theories of health behaviour </w:t>
      </w:r>
      <w:r w:rsidR="003B5EFA">
        <w:rPr>
          <w:rFonts w:ascii="Times New Roman" w:eastAsia="Times New Roman" w:hAnsi="Times New Roman" w:cs="Times New Roman"/>
          <w:bCs/>
          <w:sz w:val="24"/>
          <w:szCs w:val="24"/>
        </w:rPr>
        <w:t xml:space="preserve">9proctective motivation theory </w:t>
      </w:r>
      <w:r w:rsidR="009F196A">
        <w:rPr>
          <w:rFonts w:ascii="Times New Roman" w:eastAsia="Times New Roman" w:hAnsi="Times New Roman" w:cs="Times New Roman"/>
          <w:bCs/>
          <w:sz w:val="24"/>
          <w:szCs w:val="24"/>
        </w:rPr>
        <w:t>, theory of reasoned action , trans theoretical model )</w:t>
      </w:r>
    </w:p>
    <w:p w14:paraId="6887CF90" w14:textId="2519B864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D32B4A2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2B6B11" w14:textId="409B87AF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 (in APA format)</w:t>
      </w:r>
      <w:r w:rsidR="00640D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</w:p>
    <w:p w14:paraId="16B74E15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3B4C7B" w14:textId="77777777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F1BDC9" w14:textId="77777777" w:rsidR="003367FA" w:rsidRDefault="003367FA" w:rsidP="003367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Readings prescribed in the syllabus for each unit</w:t>
      </w:r>
    </w:p>
    <w:p w14:paraId="170A9D37" w14:textId="77777777" w:rsidR="003367FA" w:rsidRDefault="003367FA" w:rsidP="003367FA">
      <w:pPr>
        <w:spacing w:line="2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E0E9E" w14:textId="77777777" w:rsidR="003367FA" w:rsidRDefault="003367FA" w:rsidP="003367FA">
      <w:pPr>
        <w:tabs>
          <w:tab w:val="left" w:pos="72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I </w:t>
      </w:r>
    </w:p>
    <w:p w14:paraId="20C36964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FC140A" w14:textId="376A74D7" w:rsidR="003367FA" w:rsidRDefault="004F3AD5" w:rsidP="003367FA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3AD5">
        <w:rPr>
          <w:rFonts w:ascii="Times New Roman" w:eastAsia="Times New Roman" w:hAnsi="Times New Roman" w:cs="Times New Roman"/>
          <w:sz w:val="24"/>
          <w:szCs w:val="24"/>
        </w:rPr>
        <w:t>DiMatteo</w:t>
      </w:r>
      <w:proofErr w:type="spellEnd"/>
      <w:r w:rsidRPr="004F3AD5">
        <w:rPr>
          <w:rFonts w:ascii="Times New Roman" w:eastAsia="Times New Roman" w:hAnsi="Times New Roman" w:cs="Times New Roman"/>
          <w:sz w:val="24"/>
          <w:szCs w:val="24"/>
        </w:rPr>
        <w:t>, M.R. &amp; Martin, L.R. (2002</w:t>
      </w:r>
      <w:r w:rsidR="00640E81" w:rsidRPr="004F3AD5">
        <w:rPr>
          <w:rFonts w:ascii="Times New Roman" w:eastAsia="Times New Roman" w:hAnsi="Times New Roman" w:cs="Times New Roman"/>
          <w:sz w:val="24"/>
          <w:szCs w:val="24"/>
        </w:rPr>
        <w:t>). Health</w:t>
      </w:r>
      <w:r w:rsidRPr="004F3AD5">
        <w:rPr>
          <w:rFonts w:ascii="Times New Roman" w:eastAsia="Times New Roman" w:hAnsi="Times New Roman" w:cs="Times New Roman"/>
          <w:sz w:val="24"/>
          <w:szCs w:val="24"/>
        </w:rPr>
        <w:t xml:space="preserve"> psychology. New Delhi: Pearson (UNIT 1: Ch. 1, Ch. 7 &amp; 9, UNIT 2: Ch. 9 &amp; 10</w:t>
      </w:r>
      <w:r w:rsidR="00640E81" w:rsidRPr="004F3AD5">
        <w:rPr>
          <w:rFonts w:ascii="Times New Roman" w:eastAsia="Times New Roman" w:hAnsi="Times New Roman" w:cs="Times New Roman"/>
          <w:sz w:val="24"/>
          <w:szCs w:val="24"/>
        </w:rPr>
        <w:t>,)</w:t>
      </w:r>
      <w:r w:rsidRPr="004F3AD5">
        <w:rPr>
          <w:rFonts w:ascii="Times New Roman" w:eastAsia="Times New Roman" w:hAnsi="Times New Roman" w:cs="Times New Roman"/>
          <w:sz w:val="24"/>
          <w:szCs w:val="24"/>
        </w:rPr>
        <w:t xml:space="preserve"> Forshaw, M. (2003</w:t>
      </w:r>
      <w:r w:rsidR="00640E81" w:rsidRPr="004F3AD5">
        <w:rPr>
          <w:rFonts w:ascii="Times New Roman" w:eastAsia="Times New Roman" w:hAnsi="Times New Roman" w:cs="Times New Roman"/>
          <w:sz w:val="24"/>
          <w:szCs w:val="24"/>
        </w:rPr>
        <w:t>). Advanced</w:t>
      </w:r>
      <w:r w:rsidRPr="004F3AD5">
        <w:rPr>
          <w:rFonts w:ascii="Times New Roman" w:eastAsia="Times New Roman" w:hAnsi="Times New Roman" w:cs="Times New Roman"/>
          <w:sz w:val="24"/>
          <w:szCs w:val="24"/>
        </w:rPr>
        <w:t xml:space="preserve"> psychology: Health psychology. London: Hodder and Stoughton</w:t>
      </w:r>
    </w:p>
    <w:p w14:paraId="0A59B501" w14:textId="77777777" w:rsidR="004B5186" w:rsidRDefault="004B5186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FEB438" w14:textId="126556B4" w:rsidR="004B5186" w:rsidRDefault="004B5186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 w:rsidRPr="004B5186">
        <w:rPr>
          <w:rFonts w:ascii="Times New Roman" w:eastAsia="Times New Roman" w:hAnsi="Times New Roman" w:cs="Times New Roman"/>
          <w:sz w:val="24"/>
          <w:szCs w:val="24"/>
        </w:rPr>
        <w:t xml:space="preserve">Snyder, C.R., &amp; Lopez, </w:t>
      </w:r>
      <w:r w:rsidR="00640E81" w:rsidRPr="004B5186">
        <w:rPr>
          <w:rFonts w:ascii="Times New Roman" w:eastAsia="Times New Roman" w:hAnsi="Times New Roman" w:cs="Times New Roman"/>
          <w:sz w:val="24"/>
          <w:szCs w:val="24"/>
        </w:rPr>
        <w:t>S.J. (</w:t>
      </w:r>
      <w:r w:rsidRPr="004B5186">
        <w:rPr>
          <w:rFonts w:ascii="Times New Roman" w:eastAsia="Times New Roman" w:hAnsi="Times New Roman" w:cs="Times New Roman"/>
          <w:sz w:val="24"/>
          <w:szCs w:val="24"/>
        </w:rPr>
        <w:t>2007). Positive psychology: The scientific and practical explorations of human strengths. Thousand Oaks, CA: Sage (UNIT 1: Ch. 1, Ch. 2 UNIT 2: Ch. 4, UNIT 3: Ch. 3,)</w:t>
      </w:r>
    </w:p>
    <w:p w14:paraId="508BA2E4" w14:textId="77777777" w:rsidR="004F3AD5" w:rsidRDefault="004F3AD5" w:rsidP="003367F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EBF328" w14:textId="4A060988" w:rsidR="003367FA" w:rsidRDefault="003367FA" w:rsidP="003367F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67FA">
        <w:rPr>
          <w:rFonts w:ascii="Times New Roman" w:eastAsia="Times New Roman" w:hAnsi="Times New Roman" w:cs="Times New Roman"/>
          <w:b/>
          <w:bCs/>
          <w:sz w:val="24"/>
          <w:szCs w:val="24"/>
        </w:rPr>
        <w:t>UNIT I</w:t>
      </w:r>
      <w:r w:rsidR="00F92254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</w:p>
    <w:p w14:paraId="1CE22E2C" w14:textId="4C96CC03" w:rsidR="00F92254" w:rsidRDefault="00F92254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2254">
        <w:rPr>
          <w:rFonts w:ascii="Times New Roman" w:eastAsia="Times New Roman" w:hAnsi="Times New Roman" w:cs="Times New Roman"/>
          <w:sz w:val="24"/>
          <w:szCs w:val="24"/>
        </w:rPr>
        <w:t>DiMatteo</w:t>
      </w:r>
      <w:proofErr w:type="spellEnd"/>
      <w:r w:rsidRPr="00F92254">
        <w:rPr>
          <w:rFonts w:ascii="Times New Roman" w:eastAsia="Times New Roman" w:hAnsi="Times New Roman" w:cs="Times New Roman"/>
          <w:sz w:val="24"/>
          <w:szCs w:val="24"/>
        </w:rPr>
        <w:t>, M.R. &amp; Martin, L.R. (2002</w:t>
      </w:r>
      <w:r w:rsidR="00640E81" w:rsidRPr="00F92254">
        <w:rPr>
          <w:rFonts w:ascii="Times New Roman" w:eastAsia="Times New Roman" w:hAnsi="Times New Roman" w:cs="Times New Roman"/>
          <w:sz w:val="24"/>
          <w:szCs w:val="24"/>
        </w:rPr>
        <w:t>). Health</w:t>
      </w:r>
      <w:r w:rsidRPr="00F92254">
        <w:rPr>
          <w:rFonts w:ascii="Times New Roman" w:eastAsia="Times New Roman" w:hAnsi="Times New Roman" w:cs="Times New Roman"/>
          <w:sz w:val="24"/>
          <w:szCs w:val="24"/>
        </w:rPr>
        <w:t xml:space="preserve"> psychology. New Delhi: Pearson (UNIT 1: Ch. 1, Ch. 7 &amp; 9, UNIT 2: Ch. 9 &amp; 10) </w:t>
      </w:r>
    </w:p>
    <w:p w14:paraId="1445ED31" w14:textId="408BB84D" w:rsidR="004D0EFD" w:rsidRDefault="004D0EFD" w:rsidP="004D0EFD">
      <w:pPr>
        <w:rPr>
          <w:rFonts w:ascii="Times New Roman" w:eastAsia="Times New Roman" w:hAnsi="Times New Roman" w:cs="Times New Roman"/>
          <w:sz w:val="24"/>
          <w:szCs w:val="24"/>
        </w:rPr>
      </w:pPr>
      <w:r w:rsidRPr="004B5186">
        <w:rPr>
          <w:rFonts w:ascii="Times New Roman" w:eastAsia="Times New Roman" w:hAnsi="Times New Roman" w:cs="Times New Roman"/>
          <w:sz w:val="24"/>
          <w:szCs w:val="24"/>
        </w:rPr>
        <w:t xml:space="preserve">Snyder, C.R., &amp; Lopez, </w:t>
      </w:r>
      <w:r w:rsidR="00640E81" w:rsidRPr="004B5186">
        <w:rPr>
          <w:rFonts w:ascii="Times New Roman" w:eastAsia="Times New Roman" w:hAnsi="Times New Roman" w:cs="Times New Roman"/>
          <w:sz w:val="24"/>
          <w:szCs w:val="24"/>
        </w:rPr>
        <w:t>S.J. (</w:t>
      </w:r>
      <w:r w:rsidRPr="004B5186">
        <w:rPr>
          <w:rFonts w:ascii="Times New Roman" w:eastAsia="Times New Roman" w:hAnsi="Times New Roman" w:cs="Times New Roman"/>
          <w:sz w:val="24"/>
          <w:szCs w:val="24"/>
        </w:rPr>
        <w:t>2007). Positive psychology: The scientific and practical explorations of human strengths. Thousand Oaks, CA: Sage (UNIT 1: Ch. 1, Ch. 2 UNIT 2: Ch. 4, UNIT 3: Ch. 3,)</w:t>
      </w:r>
    </w:p>
    <w:p w14:paraId="489EEF0F" w14:textId="77777777" w:rsidR="004D0EFD" w:rsidRPr="00F92254" w:rsidRDefault="004D0EFD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D17C25" w14:textId="77777777" w:rsidR="00C42586" w:rsidRDefault="00F92254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254">
        <w:rPr>
          <w:rFonts w:ascii="Times New Roman" w:eastAsia="Times New Roman" w:hAnsi="Times New Roman" w:cs="Times New Roman"/>
          <w:sz w:val="24"/>
          <w:szCs w:val="24"/>
        </w:rPr>
        <w:t>Forshaw, M. (2003</w:t>
      </w:r>
      <w:r w:rsidR="00C42586" w:rsidRPr="00F92254">
        <w:rPr>
          <w:rFonts w:ascii="Times New Roman" w:eastAsia="Times New Roman" w:hAnsi="Times New Roman" w:cs="Times New Roman"/>
          <w:sz w:val="24"/>
          <w:szCs w:val="24"/>
        </w:rPr>
        <w:t>). Advanced</w:t>
      </w:r>
      <w:r w:rsidRPr="00F92254">
        <w:rPr>
          <w:rFonts w:ascii="Times New Roman" w:eastAsia="Times New Roman" w:hAnsi="Times New Roman" w:cs="Times New Roman"/>
          <w:sz w:val="24"/>
          <w:szCs w:val="24"/>
        </w:rPr>
        <w:t xml:space="preserve"> psychology: Health psychology. London: Hodder and Stoughton. </w:t>
      </w:r>
    </w:p>
    <w:p w14:paraId="60E1A7CB" w14:textId="77777777" w:rsidR="00C42586" w:rsidRDefault="00C42586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4C37D1" w14:textId="339471E2" w:rsidR="003367FA" w:rsidRDefault="00F92254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254">
        <w:rPr>
          <w:rFonts w:ascii="Times New Roman" w:eastAsia="Times New Roman" w:hAnsi="Times New Roman" w:cs="Times New Roman"/>
          <w:sz w:val="24"/>
          <w:szCs w:val="24"/>
        </w:rPr>
        <w:t xml:space="preserve">Snyder, C.R., &amp; Lopez, </w:t>
      </w:r>
      <w:r w:rsidR="00C42586" w:rsidRPr="00F92254">
        <w:rPr>
          <w:rFonts w:ascii="Times New Roman" w:eastAsia="Times New Roman" w:hAnsi="Times New Roman" w:cs="Times New Roman"/>
          <w:sz w:val="24"/>
          <w:szCs w:val="24"/>
        </w:rPr>
        <w:t>S.J. (</w:t>
      </w:r>
      <w:r w:rsidRPr="00F92254">
        <w:rPr>
          <w:rFonts w:ascii="Times New Roman" w:eastAsia="Times New Roman" w:hAnsi="Times New Roman" w:cs="Times New Roman"/>
          <w:sz w:val="24"/>
          <w:szCs w:val="24"/>
        </w:rPr>
        <w:t>2007). Positive psychology: The scientific and practical explorations of human strengths. Thousand Oaks, CA: Sage (UNIT 1: Ch. 1, Ch. 2 UNIT 2: Ch. 4, UNIT 3: Ch. 3,)</w:t>
      </w:r>
    </w:p>
    <w:p w14:paraId="09B1CC2B" w14:textId="77777777" w:rsidR="004670EE" w:rsidRDefault="004670EE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BD9FAF" w14:textId="2448452E" w:rsidR="0051588E" w:rsidRDefault="0051588E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Taylor S.E (2006) Health </w:t>
      </w:r>
      <w:r w:rsidR="00C42586">
        <w:rPr>
          <w:rFonts w:ascii="Times New Roman" w:eastAsia="Times New Roman" w:hAnsi="Times New Roman" w:cs="Times New Roman"/>
          <w:sz w:val="24"/>
          <w:szCs w:val="24"/>
        </w:rPr>
        <w:t>Psychology,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Pr="0051588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0E81">
        <w:rPr>
          <w:rFonts w:ascii="Times New Roman" w:eastAsia="Times New Roman" w:hAnsi="Times New Roman" w:cs="Times New Roman"/>
          <w:sz w:val="24"/>
          <w:szCs w:val="24"/>
        </w:rPr>
        <w:t>Edition.</w:t>
      </w:r>
      <w:r w:rsidR="001138D1">
        <w:rPr>
          <w:rFonts w:ascii="Times New Roman" w:eastAsia="Times New Roman" w:hAnsi="Times New Roman" w:cs="Times New Roman"/>
          <w:sz w:val="24"/>
          <w:szCs w:val="24"/>
        </w:rPr>
        <w:t xml:space="preserve"> New </w:t>
      </w:r>
      <w:r w:rsidR="00640E81">
        <w:rPr>
          <w:rFonts w:ascii="Times New Roman" w:eastAsia="Times New Roman" w:hAnsi="Times New Roman" w:cs="Times New Roman"/>
          <w:sz w:val="24"/>
          <w:szCs w:val="24"/>
        </w:rPr>
        <w:t>Delhi:</w:t>
      </w:r>
      <w:r w:rsidR="001138D1">
        <w:rPr>
          <w:rFonts w:ascii="Times New Roman" w:eastAsia="Times New Roman" w:hAnsi="Times New Roman" w:cs="Times New Roman"/>
          <w:sz w:val="24"/>
          <w:szCs w:val="24"/>
        </w:rPr>
        <w:t xml:space="preserve"> Tata McGraw Hill (</w:t>
      </w:r>
      <w:r w:rsidR="002878F9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proofErr w:type="gramStart"/>
      <w:r w:rsidR="002878F9">
        <w:rPr>
          <w:rFonts w:ascii="Times New Roman" w:eastAsia="Times New Roman" w:hAnsi="Times New Roman" w:cs="Times New Roman"/>
          <w:sz w:val="24"/>
          <w:szCs w:val="24"/>
        </w:rPr>
        <w:t>2 :</w:t>
      </w:r>
      <w:proofErr w:type="gramEnd"/>
      <w:r w:rsidR="002878F9">
        <w:rPr>
          <w:rFonts w:ascii="Times New Roman" w:eastAsia="Times New Roman" w:hAnsi="Times New Roman" w:cs="Times New Roman"/>
          <w:sz w:val="24"/>
          <w:szCs w:val="24"/>
        </w:rPr>
        <w:t xml:space="preserve"> Chapter 3 , Unit 3 </w:t>
      </w:r>
      <w:r w:rsidR="00C42586">
        <w:rPr>
          <w:rFonts w:ascii="Times New Roman" w:eastAsia="Times New Roman" w:hAnsi="Times New Roman" w:cs="Times New Roman"/>
          <w:sz w:val="24"/>
          <w:szCs w:val="24"/>
        </w:rPr>
        <w:t xml:space="preserve">: Chapter </w:t>
      </w:r>
      <w:r w:rsidR="00B15CF1">
        <w:rPr>
          <w:rFonts w:ascii="Times New Roman" w:eastAsia="Times New Roman" w:hAnsi="Times New Roman" w:cs="Times New Roman"/>
          <w:sz w:val="24"/>
          <w:szCs w:val="24"/>
        </w:rPr>
        <w:t>4 &amp; Chapter 10)</w:t>
      </w:r>
    </w:p>
    <w:p w14:paraId="294E33A1" w14:textId="77777777" w:rsidR="00C42586" w:rsidRDefault="00C42586" w:rsidP="00F9225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A945E0" w14:textId="77777777" w:rsidR="003367FA" w:rsidRDefault="003367FA" w:rsidP="003367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Readings, e- references to be given to students but not prescribed in syllabus (if any) for each unit</w:t>
      </w:r>
    </w:p>
    <w:p w14:paraId="6DEA97B6" w14:textId="0BEC72E3" w:rsidR="003367FA" w:rsidRDefault="00920072" w:rsidP="003367FA">
      <w:pPr>
        <w:spacing w:line="312" w:lineRule="auto"/>
        <w:ind w:left="360" w:right="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3367FA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 w:rsidR="00942F62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3367FA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942F62">
        <w:rPr>
          <w:rFonts w:ascii="Times New Roman" w:eastAsia="Times New Roman" w:hAnsi="Times New Roman" w:cs="Times New Roman"/>
          <w:sz w:val="24"/>
          <w:szCs w:val="24"/>
        </w:rPr>
        <w:t>II</w:t>
      </w:r>
    </w:p>
    <w:p w14:paraId="5BCB0C57" w14:textId="77777777" w:rsidR="003367FA" w:rsidRDefault="003367FA" w:rsidP="003367FA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20" w:right="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53E53B3" w14:textId="794D6EE1" w:rsidR="00424562" w:rsidRPr="00424562" w:rsidRDefault="00424562" w:rsidP="00424562">
      <w:pPr>
        <w:pStyle w:val="ListParagraph"/>
        <w:numPr>
          <w:ilvl w:val="0"/>
          <w:numId w:val="13"/>
        </w:numPr>
        <w:spacing w:line="312" w:lineRule="auto"/>
        <w:ind w:right="40"/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</w:pPr>
      <w:proofErr w:type="spellStart"/>
      <w:r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Carr</w:t>
      </w:r>
      <w:proofErr w:type="spellEnd"/>
      <w:r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, A. (2004). Positive psychology: The science of happiness and human strength.UK: Routledge. </w:t>
      </w:r>
    </w:p>
    <w:p w14:paraId="12334188" w14:textId="522301C2" w:rsidR="003367FA" w:rsidRPr="00424562" w:rsidRDefault="00424562" w:rsidP="00424562">
      <w:pPr>
        <w:pStyle w:val="ListParagraph"/>
        <w:numPr>
          <w:ilvl w:val="0"/>
          <w:numId w:val="13"/>
        </w:numPr>
        <w:spacing w:line="312" w:lineRule="auto"/>
        <w:ind w:right="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Forshaw, M. (2003</w:t>
      </w:r>
      <w:r w:rsidR="00726A44"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). Advanced</w:t>
      </w:r>
      <w:r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 psychology: Health psychology. London: Hodder and Stoughton. Snyder, C.R., &amp; Lopez, </w:t>
      </w:r>
      <w:r w:rsidR="00726A44"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S.J. (</w:t>
      </w:r>
      <w:r w:rsidRPr="0042456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2007). Positive psychology: The scientific and practical explorations of human strengths. Thousand Oaks, CA: Sage</w:t>
      </w:r>
    </w:p>
    <w:p w14:paraId="5365AF7C" w14:textId="1A421FD9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F46FA86" wp14:editId="74D7EA3D">
                <wp:simplePos x="0" y="0"/>
                <wp:positionH relativeFrom="margin">
                  <wp:posOffset>-78105</wp:posOffset>
                </wp:positionH>
                <wp:positionV relativeFrom="paragraph">
                  <wp:posOffset>19050</wp:posOffset>
                </wp:positionV>
                <wp:extent cx="6313170" cy="0"/>
                <wp:effectExtent l="7620" t="8890" r="13335" b="1016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C50B0" id="Straight Connector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.15pt,1.5pt" to="490.9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" strokeweight="1pt">
                <o:lock v:ext="edit" shapetype="f"/>
                <w10:wrap anchorx="margin"/>
              </v:line>
            </w:pict>
          </mc:Fallback>
        </mc:AlternateContent>
      </w:r>
    </w:p>
    <w:p w14:paraId="7F0A00E9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14:paraId="3DD1D4D2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DE3E9A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146A45" w14:textId="3CD8AF5C" w:rsidR="003367FA" w:rsidRDefault="003367FA" w:rsidP="003367FA">
      <w:pPr>
        <w:numPr>
          <w:ilvl w:val="0"/>
          <w:numId w:val="3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 I: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</w:t>
      </w:r>
      <w:r w:rsidR="002767B2" w:rsidRPr="002767B2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2767B2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920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Classes</w:t>
      </w:r>
    </w:p>
    <w:p w14:paraId="6C3DA81D" w14:textId="77777777" w:rsidR="003367FA" w:rsidRDefault="003367FA" w:rsidP="003367FA">
      <w:pPr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3306AA" w14:textId="2DC69C80" w:rsidR="00640D29" w:rsidRDefault="00640D29" w:rsidP="003367FA">
      <w:pPr>
        <w:numPr>
          <w:ilvl w:val="0"/>
          <w:numId w:val="3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0D29">
        <w:rPr>
          <w:rFonts w:ascii="Times New Roman" w:eastAsia="Times New Roman" w:hAnsi="Times New Roman" w:cs="Times New Roman"/>
          <w:b/>
          <w:sz w:val="24"/>
          <w:szCs w:val="24"/>
        </w:rPr>
        <w:t>Unit II:</w:t>
      </w:r>
      <w:r w:rsidR="0001720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42456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7D2751" w:rsidRPr="007D2751"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Pr="007D275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40D29">
        <w:rPr>
          <w:rFonts w:ascii="Times New Roman" w:eastAsia="Times New Roman" w:hAnsi="Times New Roman" w:cs="Times New Roman"/>
          <w:sz w:val="24"/>
          <w:szCs w:val="24"/>
        </w:rPr>
        <w:t>Classes</w:t>
      </w:r>
    </w:p>
    <w:p w14:paraId="5AD7BCEC" w14:textId="77777777" w:rsidR="003367FA" w:rsidRDefault="003367FA" w:rsidP="003367FA">
      <w:pPr>
        <w:tabs>
          <w:tab w:val="left" w:pos="720"/>
        </w:tabs>
        <w:ind w:left="36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779CAD" w14:textId="77777777" w:rsidR="003367FA" w:rsidRDefault="003367FA" w:rsidP="003367FA">
      <w:pPr>
        <w:spacing w:line="5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C264C1" w14:textId="19C96694" w:rsidR="003367FA" w:rsidRDefault="00920072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40D29">
        <w:rPr>
          <w:rFonts w:ascii="Times New Roman" w:eastAsia="Times New Roman" w:hAnsi="Times New Roman" w:cs="Times New Roman"/>
          <w:b/>
          <w:sz w:val="24"/>
          <w:szCs w:val="24"/>
        </w:rPr>
        <w:t>Subtopics</w:t>
      </w:r>
      <w:r w:rsidR="003367FA" w:rsidRPr="00640D29">
        <w:rPr>
          <w:rFonts w:ascii="Times New Roman" w:eastAsia="Times New Roman" w:hAnsi="Times New Roman" w:cs="Times New Roman"/>
          <w:b/>
          <w:sz w:val="24"/>
          <w:szCs w:val="24"/>
        </w:rPr>
        <w:t xml:space="preserve"> to be covered and their order along with the respective time frames (if any)–</w:t>
      </w:r>
    </w:p>
    <w:tbl>
      <w:tblPr>
        <w:tblW w:w="9858" w:type="dxa"/>
        <w:tblInd w:w="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17"/>
        <w:gridCol w:w="5850"/>
        <w:gridCol w:w="2791"/>
      </w:tblGrid>
      <w:tr w:rsidR="003367FA" w14:paraId="1AECDC5A" w14:textId="77777777" w:rsidTr="00397983">
        <w:trPr>
          <w:trHeight w:val="543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F3AA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9967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Sub-topics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0B353" w14:textId="053B62D7" w:rsidR="003367FA" w:rsidRDefault="007A19DE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Timeframe</w:t>
            </w:r>
          </w:p>
          <w:p w14:paraId="1C5C45C2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67FA" w14:paraId="2D6C8F72" w14:textId="77777777" w:rsidTr="00397983">
        <w:trPr>
          <w:trHeight w:val="1614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1701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 I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3E94" w14:textId="304B2341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Introduction: </w:t>
            </w:r>
            <w:r w:rsidR="00035314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Definition of health psychology</w:t>
            </w:r>
          </w:p>
          <w:p w14:paraId="4DC087BE" w14:textId="03AEFA76" w:rsidR="00035314" w:rsidRDefault="0003531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</w:t>
            </w:r>
            <w:r>
              <w:t xml:space="preserve"> G</w:t>
            </w: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oals of health </w:t>
            </w: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psychology</w:t>
            </w:r>
          </w:p>
          <w:p w14:paraId="0F312BED" w14:textId="6E791480" w:rsidR="00035314" w:rsidRDefault="0003531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</w:t>
            </w:r>
            <w:r>
              <w:t xml:space="preserve"> H</w:t>
            </w: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ealth – illness continuum</w:t>
            </w:r>
          </w:p>
          <w:p w14:paraId="6A4C6EDA" w14:textId="47CC48CB" w:rsidR="00035314" w:rsidRDefault="0003531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 xml:space="preserve"> M</w:t>
            </w: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ind body relationship</w:t>
            </w:r>
          </w:p>
          <w:p w14:paraId="61B31297" w14:textId="5182E42F" w:rsidR="00035314" w:rsidRDefault="0003531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 xml:space="preserve"> B</w:t>
            </w: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 </w:t>
            </w: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psychosocial</w:t>
            </w: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model of health (advantages and clinical implications)</w:t>
            </w:r>
          </w:p>
          <w:p w14:paraId="1FADD2DE" w14:textId="26C78A3D" w:rsidR="003367FA" w:rsidRDefault="00035314" w:rsidP="00035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 xml:space="preserve"> L</w:t>
            </w: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ife style and disease pattern in India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AB67" w14:textId="4F663496" w:rsidR="003367FA" w:rsidRPr="007A19DE" w:rsidRDefault="009D6CE5" w:rsidP="00017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D6CE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Jan – 15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Feb </w:t>
            </w:r>
          </w:p>
        </w:tc>
      </w:tr>
      <w:tr w:rsidR="003367FA" w14:paraId="77F0A6C5" w14:textId="77777777" w:rsidTr="00397983">
        <w:trPr>
          <w:trHeight w:val="1329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3740" w14:textId="6B71CD06" w:rsidR="00E000F6" w:rsidRDefault="00E000F6" w:rsidP="00397983">
            <w:pPr>
              <w:ind w:lef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 II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8E0A" w14:textId="18ACACF8" w:rsidR="003367FA" w:rsidRDefault="003367FA" w:rsidP="00E000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35314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Behaviour and health: Characteristics of health behaviour (Health behaviour, illness behaviour and sick role behaviour) </w:t>
            </w:r>
          </w:p>
          <w:p w14:paraId="1C5ED2DA" w14:textId="00AB20C5" w:rsidR="003367FA" w:rsidRDefault="00017204" w:rsidP="003979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4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35314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Barriers to health behaviour (</w:t>
            </w:r>
            <w:r w:rsidR="00B14CD3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Individual,</w:t>
            </w:r>
            <w:r w:rsidR="00035314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CD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B14CD3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>nterpersonal</w:t>
            </w:r>
            <w:r w:rsidR="00035314"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community)</w:t>
            </w:r>
            <w:r w:rsidR="0074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CCBB807" w14:textId="77777777" w:rsidR="003367FA" w:rsidRDefault="003367FA" w:rsidP="00397983">
            <w:pPr>
              <w:spacing w:line="2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D8B2BD" w14:textId="7C91F8C0" w:rsidR="003367FA" w:rsidRDefault="0003531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3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-</w:t>
            </w:r>
            <w:r w:rsidR="00FF57FA">
              <w:t xml:space="preserve"> </w:t>
            </w:r>
            <w:r w:rsidR="00FF57FA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>Theories of health behaviour</w:t>
            </w:r>
            <w:r w:rsid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F57FA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(protective motivation </w:t>
            </w:r>
            <w:r w:rsidR="00B14CD3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>theory,</w:t>
            </w:r>
            <w:r w:rsidR="00FF57FA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theory of reasoned </w:t>
            </w:r>
            <w:r w:rsidR="00B14CD3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>action,</w:t>
            </w:r>
            <w:r w:rsidR="00FF57FA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trans theoretical model</w:t>
            </w:r>
            <w:r w:rsidR="00B14C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F57FA" w:rsidRPr="00FF5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F9C395" w14:textId="12E4B8F9" w:rsidR="00035314" w:rsidRDefault="0003531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62BA" w14:textId="40DD9EB7" w:rsidR="003367FA" w:rsidRDefault="0001720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0172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4</w:t>
            </w:r>
            <w:r w:rsidRPr="000172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6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</w:t>
            </w:r>
            <w:r w:rsidR="00336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</w:t>
            </w:r>
            <w:r w:rsidRPr="000172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67FA">
              <w:rPr>
                <w:rFonts w:ascii="Times New Roman" w:eastAsia="Times New Roman" w:hAnsi="Times New Roman" w:cs="Times New Roman"/>
                <w:sz w:val="24"/>
                <w:szCs w:val="24"/>
              </w:rPr>
              <w:t>week Nov till 3</w:t>
            </w:r>
            <w:r w:rsidR="003367F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336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week Nov</w:t>
            </w:r>
          </w:p>
          <w:p w14:paraId="111F46ED" w14:textId="77777777" w:rsidR="003367FA" w:rsidRDefault="003367FA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week- Revision</w:t>
            </w:r>
          </w:p>
        </w:tc>
      </w:tr>
    </w:tbl>
    <w:p w14:paraId="663AC801" w14:textId="77777777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17B2B0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2F1275" w14:textId="383A6325" w:rsidR="003367FA" w:rsidRDefault="003367FA" w:rsidP="003367FA">
      <w:pPr>
        <w:spacing w:line="22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105C983" wp14:editId="597352C0">
                <wp:simplePos x="0" y="0"/>
                <wp:positionH relativeFrom="margin">
                  <wp:posOffset>-71755</wp:posOffset>
                </wp:positionH>
                <wp:positionV relativeFrom="paragraph">
                  <wp:posOffset>124460</wp:posOffset>
                </wp:positionV>
                <wp:extent cx="6313170" cy="0"/>
                <wp:effectExtent l="13970" t="8255" r="6985" b="1079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03FBE" id="Straight Connector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65pt,9.8pt" to="491.4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" strokeweight="1pt">
                <o:lock v:ext="edit" shapetype="f"/>
                <w10:wrap anchorx="margin"/>
              </v:line>
            </w:pict>
          </mc:Fallback>
        </mc:AlternateContent>
      </w:r>
    </w:p>
    <w:p w14:paraId="68E3EA8B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Methodology of Teaching:</w:t>
      </w:r>
    </w:p>
    <w:p w14:paraId="0AA9C0BF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542898" w14:textId="77777777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The teaching learning process will be on virtual platform due to current pandemic </w:t>
      </w:r>
      <w:r>
        <w:rPr>
          <w:rFonts w:ascii="Times New Roman" w:eastAsia="Times New Roman" w:hAnsi="Times New Roman" w:cs="Times New Roman"/>
          <w:sz w:val="24"/>
          <w:szCs w:val="24"/>
        </w:rPr>
        <w:t>based on lectures, class presentations, text readings, discussions, audio visual mode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SwayamPrabha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National Digital Library etc), and practical activities. The course will also emphasize on application programs related to the topics under study. </w:t>
      </w:r>
    </w:p>
    <w:p w14:paraId="79E29921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198279" w14:textId="77777777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AF1C9F" w14:textId="77777777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E9D03C" w14:textId="4E1107B0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6107077" wp14:editId="4C2BF98A">
                <wp:simplePos x="0" y="0"/>
                <wp:positionH relativeFrom="margin">
                  <wp:posOffset>-78105</wp:posOffset>
                </wp:positionH>
                <wp:positionV relativeFrom="paragraph">
                  <wp:posOffset>90805</wp:posOffset>
                </wp:positionV>
                <wp:extent cx="6313170" cy="0"/>
                <wp:effectExtent l="7620" t="15240" r="13335" b="1333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EBC38" id="Straight Connector 3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.15pt,7.15pt" to="490.9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GMxI9XfAAAACQEAAA8AAAAAAAAAAAAAAAAA/AMAAGRycy9kb3ducmV2LnhtbFBLBQYAAAAA&#10;BAAEAPMAAAAIBQAAAAA=&#10;" strokeweight="1pt">
                <o:lock v:ext="edit" shapetype="f"/>
                <w10:wrap anchorx="margin"/>
              </v:line>
            </w:pict>
          </mc:Fallback>
        </mc:AlternateContent>
      </w:r>
    </w:p>
    <w:p w14:paraId="4AE66AC8" w14:textId="77777777" w:rsidR="003367FA" w:rsidRDefault="003367FA" w:rsidP="003367FA">
      <w:pPr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9B6475" w14:textId="77777777" w:rsidR="003367FA" w:rsidRDefault="003367FA" w:rsidP="003367FA">
      <w:pPr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69A243" w14:textId="77777777" w:rsidR="003367FA" w:rsidRDefault="003367FA" w:rsidP="003367FA">
      <w:pPr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82C24C" w14:textId="77777777" w:rsidR="003367FA" w:rsidRDefault="003367FA" w:rsidP="003367FA">
      <w:pPr>
        <w:spacing w:line="29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64D546" w14:textId="4ECB9E5B" w:rsidR="003367FA" w:rsidRDefault="003367FA" w:rsidP="003367FA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1fob9te" w:colFirst="0" w:colLast="0"/>
      <w:bookmarkEnd w:id="2"/>
      <w:r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FB7892D" wp14:editId="7C7C7CC5">
                <wp:simplePos x="0" y="0"/>
                <wp:positionH relativeFrom="margin">
                  <wp:posOffset>6228715</wp:posOffset>
                </wp:positionH>
                <wp:positionV relativeFrom="paragraph">
                  <wp:posOffset>7620</wp:posOffset>
                </wp:positionV>
                <wp:extent cx="0" cy="1003935"/>
                <wp:effectExtent l="8890" t="12065" r="10160" b="1270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E2241" id="Straight Connector 2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0.45pt,.6pt" to="490.4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" strokeweight="1pt">
                <o:lock v:ext="edit" shapetype="f"/>
                <w10:wrap anchorx="margin"/>
              </v:line>
            </w:pict>
          </mc:Fallback>
        </mc:AlternateContent>
      </w:r>
    </w:p>
    <w:p w14:paraId="1D5694FB" w14:textId="01311274" w:rsidR="003367FA" w:rsidRDefault="003367FA" w:rsidP="003367FA">
      <w:pPr>
        <w:spacing w:line="20" w:lineRule="auto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F167E9A" wp14:editId="2521150B">
                <wp:simplePos x="0" y="0"/>
                <wp:positionH relativeFrom="margin">
                  <wp:posOffset>-74930</wp:posOffset>
                </wp:positionH>
                <wp:positionV relativeFrom="paragraph">
                  <wp:posOffset>-167640</wp:posOffset>
                </wp:positionV>
                <wp:extent cx="0" cy="1003935"/>
                <wp:effectExtent l="10795" t="12065" r="8255" b="127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1C4B3" id="Straight Connector 1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9pt,-13.2pt" to="-5.9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" strokeweight="1pt">
                <o:lock v:ext="edit" shapetype="f"/>
                <w10:wrap anchorx="margin"/>
              </v:line>
            </w:pict>
          </mc:Fallback>
        </mc:AlternateContent>
      </w:r>
    </w:p>
    <w:p w14:paraId="1D9E1DA7" w14:textId="77777777" w:rsidR="003367FA" w:rsidRDefault="003367FA" w:rsidP="003367FA">
      <w:pPr>
        <w:spacing w:line="221" w:lineRule="auto"/>
        <w:rPr>
          <w:rFonts w:ascii="Times New Roman" w:eastAsia="Times New Roman" w:hAnsi="Times New Roman" w:cs="Times New Roman"/>
        </w:rPr>
      </w:pPr>
    </w:p>
    <w:p w14:paraId="55E4598C" w14:textId="794CF6B3" w:rsidR="003367FA" w:rsidRDefault="003367FA" w:rsidP="003367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Tentative date of assessments/ assignments (time frame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):,</w:t>
      </w:r>
      <w:proofErr w:type="gramEnd"/>
      <w:r w:rsidR="00746BD1" w:rsidRPr="00746BD1">
        <w:rPr>
          <w:rFonts w:ascii="Times New Roman" w:eastAsia="Times New Roman" w:hAnsi="Times New Roman" w:cs="Times New Roman"/>
          <w:bCs/>
          <w:sz w:val="24"/>
          <w:szCs w:val="24"/>
        </w:rPr>
        <w:t>PPT</w:t>
      </w:r>
      <w:r w:rsidR="00746BD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46BD1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4A187B">
        <w:rPr>
          <w:rFonts w:ascii="Times New Roman" w:eastAsia="Times New Roman" w:hAnsi="Times New Roman" w:cs="Times New Roman"/>
          <w:sz w:val="24"/>
          <w:szCs w:val="24"/>
        </w:rPr>
        <w:t>2</w:t>
      </w:r>
      <w:r w:rsidR="004A187B" w:rsidRPr="004A187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 w:rsidR="004A18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187B">
        <w:rPr>
          <w:rFonts w:ascii="Times New Roman" w:eastAsia="Times New Roman" w:hAnsi="Times New Roman" w:cs="Times New Roman"/>
          <w:sz w:val="24"/>
          <w:szCs w:val="24"/>
        </w:rPr>
        <w:t>wk</w:t>
      </w:r>
      <w:proofErr w:type="spellEnd"/>
      <w:r w:rsidR="004A187B">
        <w:rPr>
          <w:rFonts w:ascii="Times New Roman" w:eastAsia="Times New Roman" w:hAnsi="Times New Roman" w:cs="Times New Roman"/>
          <w:sz w:val="24"/>
          <w:szCs w:val="24"/>
        </w:rPr>
        <w:t xml:space="preserve"> of Feb </w:t>
      </w:r>
      <w:r>
        <w:rPr>
          <w:rFonts w:ascii="Times New Roman" w:eastAsia="Times New Roman" w:hAnsi="Times New Roman" w:cs="Times New Roman"/>
          <w:sz w:val="24"/>
          <w:szCs w:val="24"/>
        </w:rPr>
        <w:t>Class test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746BD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46BD1" w:rsidRPr="00746BD1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nd</w:t>
      </w:r>
      <w:r w:rsidR="00746BD1">
        <w:rPr>
          <w:rFonts w:ascii="Times New Roman" w:eastAsia="Times New Roman" w:hAnsi="Times New Roman" w:cs="Times New Roman"/>
          <w:b/>
          <w:sz w:val="24"/>
          <w:szCs w:val="24"/>
        </w:rPr>
        <w:t xml:space="preserve"> week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="004A187B">
        <w:rPr>
          <w:rFonts w:ascii="Times New Roman" w:eastAsia="Times New Roman" w:hAnsi="Times New Roman" w:cs="Times New Roman"/>
          <w:sz w:val="24"/>
          <w:szCs w:val="24"/>
        </w:rPr>
        <w:t>March</w:t>
      </w:r>
    </w:p>
    <w:p w14:paraId="344C2D72" w14:textId="77777777" w:rsidR="003367FA" w:rsidRDefault="003367FA" w:rsidP="003367FA">
      <w:pPr>
        <w:spacing w:line="241" w:lineRule="auto"/>
        <w:rPr>
          <w:rFonts w:ascii="Times New Roman" w:eastAsia="Times New Roman" w:hAnsi="Times New Roman" w:cs="Times New Roman"/>
        </w:rPr>
      </w:pPr>
    </w:p>
    <w:p w14:paraId="505F801C" w14:textId="517BC93E" w:rsidR="00746BD1" w:rsidRDefault="003367FA" w:rsidP="003367FA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Criteria of Assessment: </w:t>
      </w:r>
      <w:r w:rsidR="00AB229B" w:rsidRPr="00AB229B">
        <w:rPr>
          <w:rFonts w:ascii="Times New Roman" w:eastAsia="Times New Roman" w:hAnsi="Times New Roman" w:cs="Times New Roman"/>
          <w:bCs/>
          <w:sz w:val="24"/>
          <w:szCs w:val="24"/>
        </w:rPr>
        <w:t xml:space="preserve">Assignment, Class test , Group Discussion &amp; </w:t>
      </w:r>
      <w:r w:rsidR="00746BD1" w:rsidRPr="00AB229B">
        <w:rPr>
          <w:rFonts w:ascii="Times New Roman" w:eastAsia="Times New Roman" w:hAnsi="Times New Roman" w:cs="Times New Roman"/>
          <w:bCs/>
          <w:sz w:val="24"/>
          <w:szCs w:val="24"/>
        </w:rPr>
        <w:t>PPT</w:t>
      </w:r>
    </w:p>
    <w:p w14:paraId="10AEDF7A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Quality of Content </w:t>
      </w:r>
    </w:p>
    <w:p w14:paraId="1FC005FE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Knowledge</w:t>
      </w:r>
    </w:p>
    <w:p w14:paraId="24B29D5E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Presentation</w:t>
      </w:r>
    </w:p>
    <w:p w14:paraId="734BEC8C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Class participation </w:t>
      </w:r>
    </w:p>
    <w:p w14:paraId="42BEA90D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Regularity </w:t>
      </w:r>
    </w:p>
    <w:p w14:paraId="14E42D69" w14:textId="5668D0FA" w:rsidR="00FF74A6" w:rsidRDefault="00FF74A6">
      <w:pPr>
        <w:spacing w:after="160" w:line="259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2D19FC9C" w14:textId="77777777" w:rsidR="00746BD1" w:rsidRDefault="00746BD1" w:rsidP="00746B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Shyama Prasad Mukherji College</w:t>
      </w:r>
    </w:p>
    <w:p w14:paraId="58FCBF51" w14:textId="77777777" w:rsidR="00746BD1" w:rsidRDefault="00746BD1" w:rsidP="00746B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</w:p>
    <w:p w14:paraId="73446DAD" w14:textId="50176602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Course and Year: B.A. (H) Applied Psychology – 2nd year </w:t>
      </w:r>
    </w:p>
    <w:p w14:paraId="23306B3A" w14:textId="16943B02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</w:t>
      </w:r>
      <w:r w:rsidR="0001676E">
        <w:rPr>
          <w:rFonts w:ascii="Times New Roman" w:eastAsia="Times New Roman" w:hAnsi="Times New Roman" w:cs="Times New Roman"/>
          <w:b/>
          <w:sz w:val="24"/>
          <w:szCs w:val="24"/>
        </w:rPr>
        <w:t>IV</w:t>
      </w:r>
    </w:p>
    <w:p w14:paraId="138E60C5" w14:textId="77777777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Shared </w:t>
      </w:r>
    </w:p>
    <w:p w14:paraId="58233118" w14:textId="23081E93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proofErr w:type="gramStart"/>
      <w:r w:rsidR="0001676E">
        <w:rPr>
          <w:rFonts w:ascii="Times New Roman" w:eastAsia="Times New Roman" w:hAnsi="Times New Roman" w:cs="Times New Roman"/>
          <w:b/>
          <w:sz w:val="24"/>
          <w:szCs w:val="24"/>
        </w:rPr>
        <w:t>G.E :</w:t>
      </w:r>
      <w:proofErr w:type="gramEnd"/>
      <w:r w:rsidR="0001676E">
        <w:rPr>
          <w:rFonts w:ascii="Times New Roman" w:eastAsia="Times New Roman" w:hAnsi="Times New Roman" w:cs="Times New Roman"/>
          <w:b/>
          <w:sz w:val="24"/>
          <w:szCs w:val="24"/>
        </w:rPr>
        <w:t xml:space="preserve"> Psychology For Living </w:t>
      </w:r>
    </w:p>
    <w:p w14:paraId="591F4327" w14:textId="77AA4498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Faculty: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Dr.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Ekta Bhambri Marwaha  </w:t>
      </w:r>
    </w:p>
    <w:p w14:paraId="1F601C6A" w14:textId="0C40E91C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>
        <w:rPr>
          <w:rFonts w:ascii="Times New Roman" w:eastAsia="Times New Roman" w:hAnsi="Times New Roman" w:cs="Times New Roman"/>
          <w:sz w:val="24"/>
          <w:szCs w:val="24"/>
        </w:rPr>
        <w:t>(per week)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CE2CC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(L) </w:t>
      </w:r>
      <w:r w:rsidR="00AB22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52EE1E7" w14:textId="77777777" w:rsidR="00746BD1" w:rsidRDefault="00746BD1" w:rsidP="00746BD1">
      <w:pPr>
        <w:spacing w:line="360" w:lineRule="auto"/>
        <w:ind w:left="1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746BD1" w14:paraId="54F21D28" w14:textId="77777777" w:rsidTr="00397983">
        <w:trPr>
          <w:trHeight w:val="416"/>
        </w:trPr>
        <w:tc>
          <w:tcPr>
            <w:tcW w:w="9350" w:type="dxa"/>
          </w:tcPr>
          <w:p w14:paraId="329D3B21" w14:textId="77777777" w:rsidR="00746BD1" w:rsidRDefault="00746BD1" w:rsidP="00397983">
            <w:pPr>
              <w:spacing w:line="360" w:lineRule="auto"/>
              <w:ind w:right="-11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Teaching Plan</w:t>
            </w:r>
          </w:p>
        </w:tc>
      </w:tr>
      <w:tr w:rsidR="00746BD1" w14:paraId="2C052BD0" w14:textId="77777777" w:rsidTr="00397983">
        <w:tc>
          <w:tcPr>
            <w:tcW w:w="9350" w:type="dxa"/>
          </w:tcPr>
          <w:p w14:paraId="67555BE6" w14:textId="77777777" w:rsidR="00746BD1" w:rsidRDefault="00746BD1" w:rsidP="00746BD1">
            <w:pPr>
              <w:numPr>
                <w:ilvl w:val="0"/>
                <w:numId w:val="5"/>
              </w:numPr>
              <w:tabs>
                <w:tab w:val="left" w:pos="720"/>
              </w:tabs>
              <w:spacing w:line="360" w:lineRule="auto"/>
              <w:ind w:left="720" w:hanging="35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 of the Unit:</w:t>
            </w:r>
          </w:p>
          <w:p w14:paraId="1A17E731" w14:textId="0976A508" w:rsidR="00746BD1" w:rsidRDefault="00746BD1" w:rsidP="00746B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BE04E0">
              <w:rPr>
                <w:rFonts w:ascii="Times New Roman" w:eastAsia="Times New Roman" w:hAnsi="Times New Roman" w:cs="Times New Roman"/>
                <w:sz w:val="24"/>
                <w:szCs w:val="24"/>
              </w:rPr>
              <w:t>Illness,</w:t>
            </w:r>
            <w:r w:rsidR="000B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health and </w:t>
            </w:r>
            <w:r w:rsidR="00BE04E0">
              <w:rPr>
                <w:rFonts w:ascii="Times New Roman" w:eastAsia="Times New Roman" w:hAnsi="Times New Roman" w:cs="Times New Roman"/>
                <w:sz w:val="24"/>
                <w:szCs w:val="24"/>
              </w:rPr>
              <w:t>wellbeing,</w:t>
            </w:r>
            <w:r w:rsidR="000B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conceptualizing </w:t>
            </w:r>
            <w:r w:rsidR="00BE04E0">
              <w:rPr>
                <w:rFonts w:ascii="Times New Roman" w:eastAsia="Times New Roman" w:hAnsi="Times New Roman" w:cs="Times New Roman"/>
                <w:sz w:val="24"/>
                <w:szCs w:val="24"/>
              </w:rPr>
              <w:t>illness,</w:t>
            </w:r>
            <w:r w:rsidR="009438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health and </w:t>
            </w:r>
            <w:r w:rsidR="00BE04E0">
              <w:rPr>
                <w:rFonts w:ascii="Times New Roman" w:eastAsia="Times New Roman" w:hAnsi="Times New Roman" w:cs="Times New Roman"/>
                <w:sz w:val="24"/>
                <w:szCs w:val="24"/>
              </w:rPr>
              <w:t>wellbeing,</w:t>
            </w:r>
          </w:p>
          <w:p w14:paraId="34B44A6F" w14:textId="6A9E755F" w:rsidR="00943815" w:rsidRPr="00746BD1" w:rsidRDefault="00BE04E0" w:rsidP="00746B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Models:</w:t>
            </w:r>
            <w:r w:rsidR="009438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Medical,</w:t>
            </w:r>
            <w:r w:rsidR="009438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psychosocial</w:t>
            </w:r>
            <w:r w:rsidR="009438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health </w:t>
            </w:r>
          </w:p>
          <w:p w14:paraId="53747BA7" w14:textId="220D0E55" w:rsidR="00746BD1" w:rsidRPr="00746BD1" w:rsidRDefault="00746BD1" w:rsidP="00746B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B6EF3F" w14:textId="144454CB" w:rsidR="00746BD1" w:rsidRDefault="00746BD1" w:rsidP="00746BD1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E17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Stress and coping: Nature and sources of </w:t>
            </w:r>
            <w:r w:rsidR="00BE04E0">
              <w:rPr>
                <w:rFonts w:ascii="Times New Roman" w:eastAsia="Times New Roman" w:hAnsi="Times New Roman" w:cs="Times New Roman"/>
                <w:sz w:val="24"/>
                <w:szCs w:val="24"/>
              </w:rPr>
              <w:t>stress,</w:t>
            </w:r>
            <w:r w:rsidR="00E17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4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personal and social mediators of </w:t>
            </w:r>
            <w:r w:rsidR="00BE04E0">
              <w:rPr>
                <w:rFonts w:ascii="Times New Roman" w:eastAsia="Times New Roman" w:hAnsi="Times New Roman" w:cs="Times New Roman"/>
                <w:sz w:val="24"/>
                <w:szCs w:val="24"/>
              </w:rPr>
              <w:t>stress,</w:t>
            </w:r>
            <w:r w:rsidR="00A14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3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effect of stress on physical and mental </w:t>
            </w:r>
            <w:r w:rsidR="00BE04E0">
              <w:rPr>
                <w:rFonts w:ascii="Times New Roman" w:eastAsia="Times New Roman" w:hAnsi="Times New Roman" w:cs="Times New Roman"/>
                <w:sz w:val="24"/>
                <w:szCs w:val="24"/>
              </w:rPr>
              <w:t>health,</w:t>
            </w:r>
            <w:r w:rsidR="00833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stress management </w:t>
            </w:r>
          </w:p>
        </w:tc>
      </w:tr>
      <w:tr w:rsidR="00746BD1" w14:paraId="7846F95B" w14:textId="77777777" w:rsidTr="00397983">
        <w:trPr>
          <w:trHeight w:val="426"/>
        </w:trPr>
        <w:tc>
          <w:tcPr>
            <w:tcW w:w="9350" w:type="dxa"/>
          </w:tcPr>
          <w:p w14:paraId="5D6EA1ED" w14:textId="77777777" w:rsidR="00746BD1" w:rsidRDefault="00746BD1" w:rsidP="0039798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Readings (in APA format)</w:t>
            </w:r>
          </w:p>
        </w:tc>
      </w:tr>
      <w:tr w:rsidR="00746BD1" w14:paraId="3149C1D5" w14:textId="77777777" w:rsidTr="00397983">
        <w:trPr>
          <w:trHeight w:val="2967"/>
        </w:trPr>
        <w:tc>
          <w:tcPr>
            <w:tcW w:w="9350" w:type="dxa"/>
          </w:tcPr>
          <w:p w14:paraId="55D9065A" w14:textId="77777777" w:rsidR="00746BD1" w:rsidRDefault="00746BD1" w:rsidP="0039798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Readings prescribed in the syllabus for each unit</w:t>
            </w:r>
          </w:p>
          <w:p w14:paraId="7972349C" w14:textId="58C42030" w:rsidR="00746BD1" w:rsidRDefault="00746BD1" w:rsidP="00746BD1">
            <w:pPr>
              <w:numPr>
                <w:ilvl w:val="0"/>
                <w:numId w:val="5"/>
              </w:numPr>
              <w:tabs>
                <w:tab w:val="left" w:pos="720"/>
              </w:tabs>
              <w:spacing w:line="360" w:lineRule="auto"/>
              <w:ind w:left="720" w:hanging="35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AB22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I: Introduction</w:t>
            </w:r>
          </w:p>
          <w:p w14:paraId="15E9A23F" w14:textId="77777777" w:rsidR="00D83E76" w:rsidRDefault="00530E91" w:rsidP="00383ECC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DiMatteo</w:t>
            </w:r>
            <w:proofErr w:type="spellEnd"/>
            <w:r w:rsidRPr="0053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M.R. &amp; Martin, L.R. (2002</w:t>
            </w:r>
            <w:proofErr w:type="gramStart"/>
            <w:r w:rsidRPr="0053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).Health</w:t>
            </w:r>
            <w:proofErr w:type="gramEnd"/>
            <w:r w:rsidRPr="0053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psychology. New Delhi: Pearson (UNIT 1: Ch. 1, Ch. 7 &amp; 9, UNIT 2: Ch. 9 &amp; 10</w:t>
            </w:r>
            <w:proofErr w:type="gramStart"/>
            <w:r w:rsidRPr="0053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)</w:t>
            </w:r>
            <w:proofErr w:type="gramEnd"/>
            <w:r w:rsidRPr="0053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860018" w14:textId="2C8D4C74" w:rsidR="004A4731" w:rsidRPr="00D83E76" w:rsidRDefault="004A4731" w:rsidP="00383ECC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Snyder, C.R., &amp; Lopez, S.J. (2007). Positive psychology: The scientific and practical explorations of human strengths. Thousand Oaks, CA: Sage (UNIT 1: Ch. 1, Ch. 2 UNIT 2: Ch. 4, UNIT 3: Ch. 3,)</w:t>
            </w:r>
          </w:p>
          <w:p w14:paraId="0C89F2C9" w14:textId="2333D11A" w:rsidR="00D83E76" w:rsidRPr="00D83E76" w:rsidRDefault="00530E91" w:rsidP="00383ECC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Forshaw, M. (2003</w:t>
            </w:r>
            <w:proofErr w:type="gramStart"/>
            <w:r w:rsidRPr="0053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).Advanced</w:t>
            </w:r>
            <w:proofErr w:type="gramEnd"/>
            <w:r w:rsidRPr="0053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psychology: Health psychology. London: Hodder and Stoughton</w:t>
            </w:r>
          </w:p>
          <w:p w14:paraId="469D6E4F" w14:textId="22528A49" w:rsidR="00746BD1" w:rsidRDefault="00746BD1" w:rsidP="00746BD1">
            <w:pPr>
              <w:numPr>
                <w:ilvl w:val="0"/>
                <w:numId w:val="5"/>
              </w:numPr>
              <w:tabs>
                <w:tab w:val="left" w:pos="720"/>
              </w:tabs>
              <w:spacing w:line="360" w:lineRule="auto"/>
              <w:ind w:left="720" w:hanging="35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I</w:t>
            </w:r>
            <w:r w:rsidR="00383E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6464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Stress </w:t>
            </w:r>
            <w:r w:rsidR="005A7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&amp; </w:t>
            </w:r>
            <w:r w:rsidR="00383E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</w:t>
            </w:r>
            <w:r w:rsidR="005A7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ping</w:t>
            </w:r>
            <w:r w:rsidR="00383E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E397B4D" w14:textId="4631E6EF" w:rsidR="00383ECC" w:rsidRPr="00262E5D" w:rsidRDefault="00262E5D" w:rsidP="00383ECC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2E5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Snyder, C.R., &amp; Lopez, S.J. (2007). Positive psychology: The scientific and practical explorations of human strengths. Thousand Oaks, CA: Sage (UNIT 1: Ch. 1, Ch. 2 UNIT 2: Ch. 4, UNIT 3: Ch. 3,)</w:t>
            </w:r>
          </w:p>
          <w:p w14:paraId="6E46E2BB" w14:textId="19283F13" w:rsidR="00262E5D" w:rsidRPr="00383ECC" w:rsidRDefault="008742DB" w:rsidP="00383ECC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DiMatteo</w:t>
            </w:r>
            <w:proofErr w:type="spellEnd"/>
            <w:r w:rsidRPr="0087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M.R. &amp; Martin, L.R. (2002</w:t>
            </w:r>
            <w:proofErr w:type="gramStart"/>
            <w:r w:rsidRPr="0087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).Health</w:t>
            </w:r>
            <w:proofErr w:type="gramEnd"/>
            <w:r w:rsidRPr="0087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psychology. New Delhi: Pearson (UNIT 1: Ch. 1, Ch. 7 &amp; 9, UNIT 2: Ch. 9 &amp; 10</w:t>
            </w:r>
            <w:proofErr w:type="gramStart"/>
            <w:r w:rsidRPr="0087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)</w:t>
            </w:r>
            <w:proofErr w:type="gramEnd"/>
          </w:p>
          <w:p w14:paraId="5EBB34C9" w14:textId="40DD2740" w:rsidR="00746BD1" w:rsidRDefault="00746BD1" w:rsidP="00383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360" w:lineRule="auto"/>
              <w:ind w:left="9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2CA6B5" w14:textId="77777777" w:rsidR="00FF74A6" w:rsidRPr="00383ECC" w:rsidRDefault="00FF74A6" w:rsidP="00383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360" w:lineRule="auto"/>
              <w:ind w:left="9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F93310" w14:textId="77777777" w:rsidR="00746BD1" w:rsidRDefault="00746BD1" w:rsidP="00397983">
            <w:pPr>
              <w:spacing w:line="360" w:lineRule="auto"/>
              <w:ind w:right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b.) Readings, e- references to be given to students but not prescribed in syllabus (if any) for each unit</w:t>
            </w:r>
          </w:p>
          <w:p w14:paraId="771D1208" w14:textId="54F00C00" w:rsidR="00746BD1" w:rsidRPr="00FF74A6" w:rsidRDefault="00C04365" w:rsidP="00AB229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4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301594" w:rsidRPr="00FF74A6">
              <w:rPr>
                <w:bCs/>
              </w:rPr>
              <w:t xml:space="preserve"> </w:t>
            </w:r>
            <w:r w:rsidR="00301594" w:rsidRPr="00FF74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Taylor S.E (2006) Health Psychology, 6th Edition. New Delhi: Tata McGraw Hill (Unit </w:t>
            </w:r>
            <w:proofErr w:type="gramStart"/>
            <w:r w:rsidR="00301594" w:rsidRPr="00FF74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:</w:t>
            </w:r>
            <w:proofErr w:type="gramEnd"/>
            <w:r w:rsidR="00301594" w:rsidRPr="00FF74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Chapter 3 , Unit 3 : Chapter 4 &amp; Chapter 10)</w:t>
            </w:r>
          </w:p>
        </w:tc>
      </w:tr>
    </w:tbl>
    <w:p w14:paraId="42C45DDA" w14:textId="77777777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No. of classes required to complete the unit (approx.):</w:t>
      </w:r>
    </w:p>
    <w:p w14:paraId="025156F4" w14:textId="2FA77562" w:rsidR="00746BD1" w:rsidRDefault="00746BD1" w:rsidP="00746BD1">
      <w:pPr>
        <w:numPr>
          <w:ilvl w:val="0"/>
          <w:numId w:val="3"/>
        </w:numPr>
        <w:tabs>
          <w:tab w:val="left" w:pos="720"/>
        </w:tabs>
        <w:spacing w:line="360" w:lineRule="auto"/>
        <w:ind w:left="720" w:hanging="35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I: No of Classes: </w:t>
      </w:r>
      <w:r w:rsidR="00CC7497">
        <w:rPr>
          <w:rFonts w:ascii="Times New Roman" w:eastAsia="Times New Roman" w:hAnsi="Times New Roman" w:cs="Times New Roman"/>
          <w:b/>
          <w:sz w:val="24"/>
          <w:szCs w:val="24"/>
        </w:rPr>
        <w:t>18</w:t>
      </w:r>
    </w:p>
    <w:p w14:paraId="0581918E" w14:textId="6F57D61A" w:rsidR="00746BD1" w:rsidRDefault="00746BD1" w:rsidP="00746BD1">
      <w:pPr>
        <w:numPr>
          <w:ilvl w:val="0"/>
          <w:numId w:val="3"/>
        </w:numPr>
        <w:tabs>
          <w:tab w:val="left" w:pos="720"/>
        </w:tabs>
        <w:spacing w:line="360" w:lineRule="auto"/>
        <w:ind w:left="720" w:hanging="35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 II: No of Classes: 1</w:t>
      </w:r>
      <w:r w:rsidR="00C04365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14:paraId="56B9AFEE" w14:textId="77777777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 topics to be covered and their order along with the respective time frames (if any)</w:t>
      </w:r>
    </w:p>
    <w:tbl>
      <w:tblPr>
        <w:tblW w:w="9858" w:type="dxa"/>
        <w:tblInd w:w="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7"/>
        <w:gridCol w:w="5850"/>
        <w:gridCol w:w="2791"/>
      </w:tblGrid>
      <w:tr w:rsidR="00746BD1" w14:paraId="72CF51F3" w14:textId="77777777" w:rsidTr="00397983">
        <w:trPr>
          <w:trHeight w:val="543"/>
        </w:trPr>
        <w:tc>
          <w:tcPr>
            <w:tcW w:w="1217" w:type="dxa"/>
          </w:tcPr>
          <w:p w14:paraId="633E0472" w14:textId="77777777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5850" w:type="dxa"/>
          </w:tcPr>
          <w:p w14:paraId="5D3D8605" w14:textId="77777777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Sub-topics</w:t>
            </w:r>
          </w:p>
        </w:tc>
        <w:tc>
          <w:tcPr>
            <w:tcW w:w="2791" w:type="dxa"/>
          </w:tcPr>
          <w:p w14:paraId="1C4B4A48" w14:textId="77777777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Time-frame</w:t>
            </w:r>
          </w:p>
          <w:p w14:paraId="0F6D652E" w14:textId="77777777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6BD1" w14:paraId="7913E6A0" w14:textId="77777777" w:rsidTr="00397983">
        <w:trPr>
          <w:trHeight w:val="1614"/>
        </w:trPr>
        <w:tc>
          <w:tcPr>
            <w:tcW w:w="1217" w:type="dxa"/>
          </w:tcPr>
          <w:p w14:paraId="1687D8FB" w14:textId="77777777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 I</w:t>
            </w:r>
          </w:p>
        </w:tc>
        <w:tc>
          <w:tcPr>
            <w:tcW w:w="5850" w:type="dxa"/>
          </w:tcPr>
          <w:p w14:paraId="393DFE40" w14:textId="79EFBA4A" w:rsidR="009A74E4" w:rsidRDefault="00746BD1" w:rsidP="009A74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04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Introduction </w:t>
            </w:r>
          </w:p>
          <w:p w14:paraId="7DA9CA4C" w14:textId="77777777" w:rsidR="005A7E9B" w:rsidRPr="005A7E9B" w:rsidRDefault="005A7E9B" w:rsidP="005A7E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E9B">
              <w:rPr>
                <w:rFonts w:ascii="Times New Roman" w:eastAsia="Times New Roman" w:hAnsi="Times New Roman" w:cs="Times New Roman"/>
                <w:sz w:val="24"/>
                <w:szCs w:val="24"/>
              </w:rPr>
              <w:t>Illness, health and wellbeing, conceptualizing illness, health and wellbeing,</w:t>
            </w:r>
          </w:p>
          <w:p w14:paraId="1022FC1A" w14:textId="75C2B9BF" w:rsidR="00746BD1" w:rsidRDefault="005A7E9B" w:rsidP="005A7E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E9B">
              <w:rPr>
                <w:rFonts w:ascii="Times New Roman" w:eastAsia="Times New Roman" w:hAnsi="Times New Roman" w:cs="Times New Roman"/>
                <w:sz w:val="24"/>
                <w:szCs w:val="24"/>
              </w:rPr>
              <w:t>Models: Medical, bio psychosocial health</w:t>
            </w:r>
          </w:p>
        </w:tc>
        <w:tc>
          <w:tcPr>
            <w:tcW w:w="2791" w:type="dxa"/>
          </w:tcPr>
          <w:p w14:paraId="7A907F83" w14:textId="1B801DF5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78CB17" w14:textId="090B7711" w:rsidR="00746BD1" w:rsidRDefault="00E625CB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3rd Jan -15th Feb  </w:t>
            </w:r>
          </w:p>
        </w:tc>
      </w:tr>
      <w:tr w:rsidR="00746BD1" w14:paraId="63228BA5" w14:textId="77777777" w:rsidTr="00397983">
        <w:trPr>
          <w:trHeight w:val="1329"/>
        </w:trPr>
        <w:tc>
          <w:tcPr>
            <w:tcW w:w="1217" w:type="dxa"/>
          </w:tcPr>
          <w:p w14:paraId="0B838DF3" w14:textId="77777777" w:rsidR="00746BD1" w:rsidRDefault="00746BD1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E966A3" w14:textId="1A3E9508" w:rsidR="00746BD1" w:rsidRDefault="00746BD1" w:rsidP="00397983">
            <w:pPr>
              <w:ind w:lef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 I</w:t>
            </w:r>
            <w:r w:rsidR="00C0436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850" w:type="dxa"/>
          </w:tcPr>
          <w:p w14:paraId="2513605F" w14:textId="77777777" w:rsidR="00746BD1" w:rsidRDefault="00746BD1" w:rsidP="00397983">
            <w:pPr>
              <w:spacing w:line="2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7B7519" w14:textId="4ECBD972" w:rsidR="00C04365" w:rsidRDefault="005A7E9B" w:rsidP="00C04365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E9B">
              <w:rPr>
                <w:rFonts w:ascii="Times New Roman" w:eastAsia="Times New Roman" w:hAnsi="Times New Roman" w:cs="Times New Roman"/>
                <w:sz w:val="24"/>
                <w:szCs w:val="24"/>
              </w:rPr>
              <w:t>Stress and coping: Nature and sources of stress, personal and social mediators of stress, effect of stress on physical and mental health, stress management</w:t>
            </w:r>
          </w:p>
        </w:tc>
        <w:tc>
          <w:tcPr>
            <w:tcW w:w="2791" w:type="dxa"/>
          </w:tcPr>
          <w:p w14:paraId="253AFDAD" w14:textId="65F6AD1B" w:rsidR="00746BD1" w:rsidRDefault="009A74E4" w:rsidP="003979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4E4">
              <w:rPr>
                <w:rFonts w:ascii="Times New Roman" w:eastAsia="Times New Roman" w:hAnsi="Times New Roman" w:cs="Times New Roman"/>
                <w:sz w:val="24"/>
                <w:szCs w:val="24"/>
              </w:rPr>
              <w:t>20th Feb -7th April</w:t>
            </w:r>
          </w:p>
        </w:tc>
      </w:tr>
    </w:tbl>
    <w:p w14:paraId="3F5422D1" w14:textId="77777777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C878A8" w14:textId="3F402D5E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Methodology of Teaching: </w:t>
      </w:r>
      <w:r>
        <w:rPr>
          <w:rFonts w:ascii="Times New Roman" w:eastAsia="Times New Roman" w:hAnsi="Times New Roman" w:cs="Times New Roman"/>
          <w:sz w:val="24"/>
          <w:szCs w:val="24"/>
        </w:rPr>
        <w:t>PPTs, Group Discussions, Videos from, YouTube, National Digital Library.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1" locked="0" layoutInCell="1" allowOverlap="1" wp14:anchorId="54DC93AB" wp14:editId="6BA72E11">
                <wp:simplePos x="0" y="0"/>
                <wp:positionH relativeFrom="margin">
                  <wp:posOffset>-78105</wp:posOffset>
                </wp:positionH>
                <wp:positionV relativeFrom="paragraph">
                  <wp:posOffset>-164465</wp:posOffset>
                </wp:positionV>
                <wp:extent cx="6313170" cy="0"/>
                <wp:effectExtent l="7620" t="12065" r="13335" b="698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F29ED" id="Straight Connector 9" o:spid="_x0000_s1026" style="position:absolute;z-index:-2516480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6.15pt,-12.95pt" to="490.9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K0RIOjfAAAACwEAAA8AAAAAAAAAAAAAAAAA/AMAAGRycy9kb3ducmV2LnhtbFBLBQYAAAAA&#10;BAAEAPMAAAAIBQAAAAA=&#10;" strokeweight="1pt">
                <o:lock v:ext="edit" shapetype="f"/>
                <w10:wrap anchorx="margin"/>
              </v:line>
            </w:pict>
          </mc:Fallback>
        </mc:AlternateContent>
      </w:r>
    </w:p>
    <w:p w14:paraId="5E20E4E6" w14:textId="77777777" w:rsidR="00746BD1" w:rsidRDefault="00746BD1" w:rsidP="00746BD1">
      <w:pPr>
        <w:spacing w:line="360" w:lineRule="auto"/>
        <w:ind w:right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</w:p>
    <w:p w14:paraId="2EFA24F2" w14:textId="2D735012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Tentative date of assessments/ assignments (time frame):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Class </w:t>
      </w:r>
      <w:r w:rsidR="00AB229B">
        <w:rPr>
          <w:rFonts w:ascii="Times New Roman" w:eastAsia="Times New Roman" w:hAnsi="Times New Roman" w:cs="Times New Roman"/>
          <w:sz w:val="24"/>
          <w:szCs w:val="24"/>
        </w:rPr>
        <w:t xml:space="preserve">PPT </w:t>
      </w:r>
      <w:r>
        <w:rPr>
          <w:rFonts w:ascii="Times New Roman" w:eastAsia="Times New Roman" w:hAnsi="Times New Roman" w:cs="Times New Roman"/>
          <w:sz w:val="24"/>
          <w:szCs w:val="24"/>
        </w:rPr>
        <w:t>test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AB229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mid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6F58">
        <w:rPr>
          <w:rFonts w:ascii="Times New Roman" w:eastAsia="Times New Roman" w:hAnsi="Times New Roman" w:cs="Times New Roman"/>
          <w:sz w:val="24"/>
          <w:szCs w:val="24"/>
        </w:rPr>
        <w:t>Feb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Assignment</w:t>
      </w:r>
      <w:r w:rsidR="001B751B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="00AB229B">
        <w:rPr>
          <w:rFonts w:ascii="Times New Roman" w:eastAsia="Times New Roman" w:hAnsi="Times New Roman" w:cs="Times New Roman"/>
          <w:sz w:val="24"/>
          <w:szCs w:val="24"/>
        </w:rPr>
        <w:t xml:space="preserve"> Test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56F58">
        <w:rPr>
          <w:rFonts w:ascii="Times New Roman" w:eastAsia="Times New Roman" w:hAnsi="Times New Roman" w:cs="Times New Roman"/>
          <w:sz w:val="24"/>
          <w:szCs w:val="24"/>
        </w:rPr>
        <w:t>Mid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week of </w:t>
      </w:r>
      <w:r w:rsidR="00456F58">
        <w:rPr>
          <w:rFonts w:ascii="Times New Roman" w:eastAsia="Times New Roman" w:hAnsi="Times New Roman" w:cs="Times New Roman"/>
          <w:sz w:val="24"/>
          <w:szCs w:val="24"/>
        </w:rPr>
        <w:t>March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D682624" w14:textId="63E7BD43" w:rsidR="00746BD1" w:rsidRDefault="00746BD1" w:rsidP="00746BD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Criteria of Assessment</w:t>
      </w:r>
      <w:r>
        <w:rPr>
          <w:rFonts w:ascii="Times New Roman" w:eastAsia="Times New Roman" w:hAnsi="Times New Roman" w:cs="Times New Roman"/>
          <w:sz w:val="24"/>
          <w:szCs w:val="24"/>
        </w:rPr>
        <w:t>: Test, Assignment, Quiz, Viva-voce</w:t>
      </w:r>
      <w:r w:rsidR="00AB229B">
        <w:rPr>
          <w:rFonts w:ascii="Times New Roman" w:eastAsia="Times New Roman" w:hAnsi="Times New Roman" w:cs="Times New Roman"/>
          <w:sz w:val="24"/>
          <w:szCs w:val="24"/>
        </w:rPr>
        <w:t xml:space="preserve"> &amp; PPT</w:t>
      </w:r>
    </w:p>
    <w:p w14:paraId="6E8F58B9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Quality of Content </w:t>
      </w:r>
    </w:p>
    <w:p w14:paraId="0C4BAFC4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Knowledge</w:t>
      </w:r>
    </w:p>
    <w:p w14:paraId="4EA29DBC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Presentation</w:t>
      </w:r>
    </w:p>
    <w:p w14:paraId="4F8A2397" w14:textId="77777777" w:rsidR="00AB229B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Class participation </w:t>
      </w:r>
    </w:p>
    <w:p w14:paraId="01844016" w14:textId="77777777" w:rsidR="00AB229B" w:rsidRPr="0021056C" w:rsidRDefault="00AB229B" w:rsidP="00AB22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Regularity </w:t>
      </w:r>
    </w:p>
    <w:p w14:paraId="530E2C71" w14:textId="77777777" w:rsidR="0021056C" w:rsidRDefault="0021056C" w:rsidP="00D91C6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FACBBC" w14:textId="77777777" w:rsidR="00034F9A" w:rsidRPr="00034F9A" w:rsidRDefault="003367F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034F9A" w:rsidRPr="00034F9A"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14:paraId="7D66BA91" w14:textId="77777777" w:rsidR="00034F9A" w:rsidRPr="00034F9A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6910539F" w14:textId="77777777" w:rsidR="00034F9A" w:rsidRPr="00034F9A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Course and Year: B.A. (H) Applied Psychology – 2nd year </w:t>
      </w:r>
    </w:p>
    <w:p w14:paraId="3264D9D9" w14:textId="41814E6E" w:rsidR="00034F9A" w:rsidRPr="00034F9A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>Semester: V</w:t>
      </w:r>
      <w:r w:rsidR="00FD62DF">
        <w:rPr>
          <w:rFonts w:ascii="Times New Roman" w:eastAsia="Times New Roman" w:hAnsi="Times New Roman" w:cs="Times New Roman"/>
          <w:b/>
          <w:sz w:val="24"/>
          <w:szCs w:val="24"/>
        </w:rPr>
        <w:t>I</w:t>
      </w:r>
    </w:p>
    <w:p w14:paraId="62062090" w14:textId="77777777" w:rsidR="00034F9A" w:rsidRPr="00034F9A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Shared </w:t>
      </w:r>
    </w:p>
    <w:p w14:paraId="201C2023" w14:textId="2FA2B1ED" w:rsidR="00034F9A" w:rsidRPr="00034F9A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 w:rsidR="00FD62DF">
        <w:rPr>
          <w:rFonts w:ascii="Times New Roman" w:eastAsia="Times New Roman" w:hAnsi="Times New Roman" w:cs="Times New Roman"/>
          <w:b/>
          <w:sz w:val="24"/>
          <w:szCs w:val="24"/>
        </w:rPr>
        <w:t xml:space="preserve">UPD - 2 </w:t>
      </w:r>
    </w:p>
    <w:p w14:paraId="7209A0CD" w14:textId="77777777" w:rsidR="00034F9A" w:rsidRPr="00034F9A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Faculty: </w:t>
      </w:r>
      <w:proofErr w:type="spellStart"/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>Dr.</w:t>
      </w:r>
      <w:proofErr w:type="spellEnd"/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 Ekta Bhambri Marwaha  </w:t>
      </w:r>
    </w:p>
    <w:p w14:paraId="09550085" w14:textId="3A625D39" w:rsidR="00C06A8F" w:rsidRDefault="00034F9A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(per week): </w:t>
      </w:r>
      <w:r w:rsidR="00FD62D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034F9A">
        <w:rPr>
          <w:rFonts w:ascii="Times New Roman" w:eastAsia="Times New Roman" w:hAnsi="Times New Roman" w:cs="Times New Roman"/>
          <w:b/>
          <w:sz w:val="24"/>
          <w:szCs w:val="24"/>
        </w:rPr>
        <w:t xml:space="preserve"> (L)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D62DF" w14:paraId="25E6161D" w14:textId="77777777" w:rsidTr="00FD62DF">
        <w:tc>
          <w:tcPr>
            <w:tcW w:w="9350" w:type="dxa"/>
          </w:tcPr>
          <w:p w14:paraId="7075039E" w14:textId="77777777" w:rsidR="00FD62DF" w:rsidRP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Teaching Plan</w:t>
            </w:r>
          </w:p>
          <w:p w14:paraId="5418AC66" w14:textId="77777777" w:rsidR="00FD62DF" w:rsidRP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Name of the Unit:</w:t>
            </w:r>
          </w:p>
          <w:p w14:paraId="6DE6311D" w14:textId="5C6C69AE" w:rsidR="00FD62DF" w:rsidRPr="007A5CCA" w:rsidRDefault="00FD62DF" w:rsidP="006C6752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0A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A5C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Functional neurological symptoms and </w:t>
            </w:r>
            <w:proofErr w:type="gramStart"/>
            <w:r w:rsidR="007A5C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disorder ,</w:t>
            </w:r>
            <w:proofErr w:type="gramEnd"/>
            <w:r w:rsidR="007A5C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27B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clinical picture and ethicology , </w:t>
            </w:r>
            <w:r w:rsidR="000E1F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personality disorders ( cluster </w:t>
            </w:r>
            <w:proofErr w:type="spellStart"/>
            <w:r w:rsidR="000E1F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a,b,c</w:t>
            </w:r>
            <w:proofErr w:type="spellEnd"/>
            <w:r w:rsidR="000E1F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), clinical picture only </w:t>
            </w:r>
          </w:p>
          <w:p w14:paraId="32F70A3D" w14:textId="293FE0FE" w:rsidR="00FD62DF" w:rsidRPr="00057CF4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I</w:t>
            </w:r>
            <w:r w:rsidR="000A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57C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obsessive compulsive disorder (clinical picture and </w:t>
            </w:r>
            <w:proofErr w:type="gramStart"/>
            <w:r w:rsidR="00057C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ethicology )</w:t>
            </w:r>
            <w:proofErr w:type="gramEnd"/>
            <w:r w:rsidR="00057C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919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biological treatment , </w:t>
            </w:r>
            <w:r w:rsidR="000F1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overview of </w:t>
            </w:r>
            <w:r w:rsidR="000919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psychological </w:t>
            </w:r>
            <w:r w:rsidR="000F1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therapeutic interventions </w:t>
            </w:r>
            <w:r w:rsidR="000919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65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4A50A4CB" w14:textId="77777777" w:rsidR="00FD62DF" w:rsidRP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Readings (in APA format)</w:t>
            </w:r>
          </w:p>
          <w:p w14:paraId="12CEE966" w14:textId="77777777" w:rsidR="00FD62DF" w:rsidRP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Readings prescribed in the syllabus for each unit</w:t>
            </w:r>
          </w:p>
          <w:p w14:paraId="75DBD018" w14:textId="2359A38D" w:rsidR="00816E74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A70C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="00816E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and IV</w:t>
            </w:r>
          </w:p>
          <w:p w14:paraId="26DCA5E1" w14:textId="0FFCF1FA" w:rsidR="00FD62DF" w:rsidRPr="00816E74" w:rsidRDefault="00EA342D" w:rsidP="00816E74">
            <w:pPr>
              <w:pStyle w:val="ListParagraph"/>
              <w:numPr>
                <w:ilvl w:val="0"/>
                <w:numId w:val="14"/>
              </w:num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Alloy, L.B. </w:t>
            </w:r>
            <w:proofErr w:type="spellStart"/>
            <w:proofErr w:type="gramStart"/>
            <w:r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Riskino</w:t>
            </w:r>
            <w:proofErr w:type="spellEnd"/>
            <w:r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J.H and Mans </w:t>
            </w:r>
            <w:r w:rsidR="00A85AD5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M.I (latest edition) , Abnormal psychology , Current perspectives , New Delhi , Tata </w:t>
            </w:r>
            <w:proofErr w:type="spellStart"/>
            <w:r w:rsidR="00A85AD5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Mcgraw</w:t>
            </w:r>
            <w:proofErr w:type="spellEnd"/>
            <w:r w:rsidR="00A85AD5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63C28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Hill </w:t>
            </w:r>
          </w:p>
          <w:p w14:paraId="7D3BE6BB" w14:textId="62125624" w:rsidR="00863C28" w:rsidRDefault="00863C28" w:rsidP="00816E74">
            <w:pPr>
              <w:pStyle w:val="ListParagraph"/>
              <w:numPr>
                <w:ilvl w:val="0"/>
                <w:numId w:val="14"/>
              </w:num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American psychiatric association (2013</w:t>
            </w:r>
            <w:proofErr w:type="gramStart"/>
            <w:r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 ,</w:t>
            </w:r>
            <w:proofErr w:type="gramEnd"/>
            <w:r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0848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diagnostic and statistical manual of mental disorders , Arlington </w:t>
            </w:r>
            <w:r w:rsidR="00816E74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816E74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V.A.Author</w:t>
            </w:r>
            <w:proofErr w:type="spellEnd"/>
            <w:r w:rsidR="00816E74" w:rsidRPr="00816E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CC870A2" w14:textId="63083339" w:rsidR="00816E74" w:rsidRPr="00816E74" w:rsidRDefault="00C67A17" w:rsidP="00816E74">
            <w:pPr>
              <w:pStyle w:val="ListParagraph"/>
              <w:numPr>
                <w:ilvl w:val="0"/>
                <w:numId w:val="14"/>
              </w:num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Butcher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J.N. Hooley , J.M. Mineka , S and Dwivedi, C.B 2017 </w:t>
            </w:r>
            <w:r w:rsidR="00A84E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Abnormal Psychology (16</w:t>
            </w:r>
            <w:r w:rsidR="00A84EBC" w:rsidRPr="00A84EBC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th</w:t>
            </w:r>
            <w:r w:rsidR="00A84E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edition ) </w:t>
            </w:r>
          </w:p>
          <w:p w14:paraId="34106A79" w14:textId="77777777" w:rsidR="00FD62DF" w:rsidRP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4D16E35" w14:textId="77777777" w:rsidR="00FD62DF" w:rsidRP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b.) Readings, e- references to be given to students but not prescribed in syllabus (if any) for each unit</w:t>
            </w:r>
          </w:p>
          <w:p w14:paraId="0F711128" w14:textId="77777777" w:rsidR="00FD62DF" w:rsidRDefault="00FD62DF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1079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B.J. Sadock, V.A &amp; </w:t>
            </w:r>
            <w:proofErr w:type="gramStart"/>
            <w:r w:rsidR="001079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Ruiz </w:t>
            </w:r>
            <w:r w:rsidR="00F30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proofErr w:type="gramEnd"/>
            <w:r w:rsidR="00F30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Kaplan and </w:t>
            </w:r>
            <w:proofErr w:type="spellStart"/>
            <w:r w:rsidR="00F30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sadock’s</w:t>
            </w:r>
            <w:proofErr w:type="spellEnd"/>
            <w:r w:rsidR="00F30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comprehensive textbook </w:t>
            </w:r>
          </w:p>
          <w:p w14:paraId="3B116896" w14:textId="03E7D570" w:rsidR="00F30857" w:rsidRPr="00107961" w:rsidRDefault="00F30857" w:rsidP="00FD62DF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Psy</w:t>
            </w:r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chiatric :</w:t>
            </w:r>
            <w:proofErr w:type="gramEnd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walter</w:t>
            </w:r>
            <w:proofErr w:type="spellEnd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and Kluwer / </w:t>
            </w:r>
            <w:proofErr w:type="spellStart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Willams</w:t>
            </w:r>
            <w:proofErr w:type="spellEnd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Wilikins</w:t>
            </w:r>
            <w:proofErr w:type="spellEnd"/>
            <w:r w:rsidR="00FE4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30DF6BF8" w14:textId="77777777" w:rsidR="00FD62DF" w:rsidRDefault="00FD62DF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3E0F2" w14:textId="77777777" w:rsidR="00FF74A6" w:rsidRDefault="00FF74A6" w:rsidP="001B2BE4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D22AD0" w14:textId="77777777" w:rsidR="00FF74A6" w:rsidRDefault="00FF74A6" w:rsidP="001B2BE4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4CE434" w14:textId="2FD95658" w:rsidR="001B2BE4" w:rsidRPr="001B2BE4" w:rsidRDefault="001B2BE4" w:rsidP="001B2BE4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2BE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No. of classes required to complete the unit (approx.):</w:t>
      </w:r>
    </w:p>
    <w:p w14:paraId="18DB95E1" w14:textId="3E5FFD11" w:rsidR="001B2BE4" w:rsidRPr="00FF74A6" w:rsidRDefault="001B2BE4" w:rsidP="00FF74A6">
      <w:pPr>
        <w:pStyle w:val="ListParagraph"/>
        <w:numPr>
          <w:ilvl w:val="0"/>
          <w:numId w:val="15"/>
        </w:num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/>
          <w:sz w:val="24"/>
          <w:szCs w:val="24"/>
        </w:rPr>
        <w:t xml:space="preserve">Unit </w:t>
      </w:r>
      <w:r w:rsidRPr="00FF74A6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 w:rsidRPr="00FF74A6">
        <w:rPr>
          <w:rFonts w:ascii="Times New Roman" w:eastAsia="Times New Roman" w:hAnsi="Times New Roman" w:cs="Times New Roman"/>
          <w:b/>
          <w:sz w:val="24"/>
          <w:szCs w:val="24"/>
        </w:rPr>
        <w:t>I: No of Classes: 1</w:t>
      </w:r>
      <w:r w:rsidR="009F3AA3" w:rsidRPr="00FF74A6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14:paraId="3B119D4C" w14:textId="1E438C3E" w:rsidR="001B2BE4" w:rsidRPr="00FF74A6" w:rsidRDefault="001B2BE4" w:rsidP="00FF74A6">
      <w:pPr>
        <w:pStyle w:val="ListParagraph"/>
        <w:numPr>
          <w:ilvl w:val="0"/>
          <w:numId w:val="15"/>
        </w:num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/>
          <w:sz w:val="24"/>
          <w:szCs w:val="24"/>
        </w:rPr>
        <w:t>Unit I</w:t>
      </w:r>
      <w:r w:rsidRPr="00FF74A6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FF74A6">
        <w:rPr>
          <w:rFonts w:ascii="Times New Roman" w:eastAsia="Times New Roman" w:hAnsi="Times New Roman" w:cs="Times New Roman"/>
          <w:b/>
          <w:sz w:val="24"/>
          <w:szCs w:val="24"/>
        </w:rPr>
        <w:t>: No of Classes: 12</w:t>
      </w:r>
    </w:p>
    <w:p w14:paraId="2DCC4E2B" w14:textId="77777777" w:rsidR="001B2BE4" w:rsidRDefault="001B2BE4" w:rsidP="001B2BE4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B2BE4">
        <w:rPr>
          <w:rFonts w:ascii="Times New Roman" w:eastAsia="Times New Roman" w:hAnsi="Times New Roman" w:cs="Times New Roman"/>
          <w:b/>
          <w:sz w:val="24"/>
          <w:szCs w:val="24"/>
        </w:rPr>
        <w:t>Sub topics</w:t>
      </w:r>
      <w:proofErr w:type="gramEnd"/>
      <w:r w:rsidRPr="001B2BE4">
        <w:rPr>
          <w:rFonts w:ascii="Times New Roman" w:eastAsia="Times New Roman" w:hAnsi="Times New Roman" w:cs="Times New Roman"/>
          <w:b/>
          <w:sz w:val="24"/>
          <w:szCs w:val="24"/>
        </w:rPr>
        <w:t xml:space="preserve"> to be covered and their order along with the respective time frames (if any)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1165"/>
        <w:gridCol w:w="6750"/>
        <w:gridCol w:w="2070"/>
      </w:tblGrid>
      <w:tr w:rsidR="00D47DD1" w14:paraId="1435483D" w14:textId="77777777" w:rsidTr="00D47DD1">
        <w:tc>
          <w:tcPr>
            <w:tcW w:w="1165" w:type="dxa"/>
          </w:tcPr>
          <w:p w14:paraId="265F9A36" w14:textId="4402B155" w:rsidR="00D47DD1" w:rsidRPr="00612E6B" w:rsidRDefault="00FF74A6" w:rsidP="00612E6B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</w:t>
            </w:r>
            <w:r w:rsidR="00D47D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NIT </w:t>
            </w:r>
          </w:p>
        </w:tc>
        <w:tc>
          <w:tcPr>
            <w:tcW w:w="6750" w:type="dxa"/>
          </w:tcPr>
          <w:p w14:paraId="3CABE10F" w14:textId="38DC075F" w:rsidR="00D47DD1" w:rsidRPr="00D47DD1" w:rsidRDefault="00D47DD1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47D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SUB TOPICS</w:t>
            </w:r>
            <w:proofErr w:type="gramEnd"/>
          </w:p>
        </w:tc>
        <w:tc>
          <w:tcPr>
            <w:tcW w:w="2070" w:type="dxa"/>
          </w:tcPr>
          <w:p w14:paraId="28E5D551" w14:textId="25F0B249" w:rsidR="00D47DD1" w:rsidRPr="00D47DD1" w:rsidRDefault="00D47DD1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TIME FRAME </w:t>
            </w:r>
          </w:p>
        </w:tc>
      </w:tr>
      <w:tr w:rsidR="009F3AA3" w14:paraId="6BE58EEE" w14:textId="77777777" w:rsidTr="00D47DD1">
        <w:tc>
          <w:tcPr>
            <w:tcW w:w="1165" w:type="dxa"/>
          </w:tcPr>
          <w:p w14:paraId="2771BAA3" w14:textId="1D01AE49" w:rsidR="009F3AA3" w:rsidRDefault="00612E6B" w:rsidP="00612E6B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2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III: </w:t>
            </w:r>
          </w:p>
        </w:tc>
        <w:tc>
          <w:tcPr>
            <w:tcW w:w="6750" w:type="dxa"/>
          </w:tcPr>
          <w:p w14:paraId="5111C473" w14:textId="55D83AC9" w:rsidR="009F3AA3" w:rsidRPr="00D47DD1" w:rsidRDefault="00612E6B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Functional neurological symptoms and </w:t>
            </w:r>
            <w:proofErr w:type="gramStart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disorder ,</w:t>
            </w:r>
            <w:proofErr w:type="gramEnd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clinical picture and ethicology , personality disorders ( cluster </w:t>
            </w:r>
            <w:proofErr w:type="spellStart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a,b,c</w:t>
            </w:r>
            <w:proofErr w:type="spellEnd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), clinical picture only</w:t>
            </w:r>
          </w:p>
        </w:tc>
        <w:tc>
          <w:tcPr>
            <w:tcW w:w="2070" w:type="dxa"/>
          </w:tcPr>
          <w:p w14:paraId="31AA4353" w14:textId="71E1281F" w:rsidR="009F3AA3" w:rsidRPr="00D47DD1" w:rsidRDefault="00D47DD1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rd</w:t>
            </w:r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jan</w:t>
            </w:r>
            <w:proofErr w:type="spellEnd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15 </w:t>
            </w:r>
            <w:proofErr w:type="spellStart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th</w:t>
            </w:r>
            <w:proofErr w:type="spellEnd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feb</w:t>
            </w:r>
            <w:proofErr w:type="spellEnd"/>
          </w:p>
        </w:tc>
      </w:tr>
      <w:tr w:rsidR="00612E6B" w14:paraId="2159009A" w14:textId="77777777" w:rsidTr="00D47DD1">
        <w:tc>
          <w:tcPr>
            <w:tcW w:w="1165" w:type="dxa"/>
          </w:tcPr>
          <w:p w14:paraId="7A64AEC8" w14:textId="538BAF28" w:rsidR="00612E6B" w:rsidRDefault="00612E6B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2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IV:</w:t>
            </w:r>
          </w:p>
        </w:tc>
        <w:tc>
          <w:tcPr>
            <w:tcW w:w="6750" w:type="dxa"/>
          </w:tcPr>
          <w:p w14:paraId="039225DF" w14:textId="7AC9881E" w:rsidR="00612E6B" w:rsidRPr="00D47DD1" w:rsidRDefault="00612E6B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obsessive compulsive disorder (clinical picture and </w:t>
            </w:r>
            <w:proofErr w:type="gramStart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ethicology )</w:t>
            </w:r>
            <w:proofErr w:type="gramEnd"/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 biological treatment , overview of psychological therapeutic interventions</w:t>
            </w:r>
          </w:p>
        </w:tc>
        <w:tc>
          <w:tcPr>
            <w:tcW w:w="2070" w:type="dxa"/>
          </w:tcPr>
          <w:p w14:paraId="18C38F31" w14:textId="2F70432D" w:rsidR="00612E6B" w:rsidRPr="00D47DD1" w:rsidRDefault="00D47DD1" w:rsidP="00034F9A">
            <w:pPr>
              <w:spacing w:line="360" w:lineRule="auto"/>
              <w:ind w:right="-11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7D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20th Feb -7th April</w:t>
            </w:r>
          </w:p>
        </w:tc>
      </w:tr>
    </w:tbl>
    <w:p w14:paraId="3CAC61A9" w14:textId="77777777" w:rsidR="001B2BE4" w:rsidRDefault="001B2BE4" w:rsidP="00034F9A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85214C" w14:textId="77777777" w:rsidR="00D47DD1" w:rsidRPr="00D47DD1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DD1">
        <w:rPr>
          <w:rFonts w:ascii="Times New Roman" w:eastAsia="Times New Roman" w:hAnsi="Times New Roman" w:cs="Times New Roman"/>
          <w:b/>
          <w:sz w:val="24"/>
          <w:szCs w:val="24"/>
        </w:rPr>
        <w:t>Methodology of Teaching: PPTs, Group Discussions, Videos from, YouTube, National Digital Library.</w:t>
      </w:r>
    </w:p>
    <w:p w14:paraId="0B5B3116" w14:textId="77777777" w:rsidR="00D47DD1" w:rsidRPr="00D47DD1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76CF9D" w14:textId="77777777" w:rsidR="00D47DD1" w:rsidRPr="00D47DD1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DD1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</w:p>
    <w:p w14:paraId="1D07A3D6" w14:textId="77777777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Tentative date of assessments/ assignments (time frame): Class PPT test</w:t>
      </w:r>
      <w:proofErr w:type="gramStart"/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-  mid</w:t>
      </w:r>
      <w:proofErr w:type="gramEnd"/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 xml:space="preserve"> Feb , Assignment / Test - Mid week of March </w:t>
      </w:r>
    </w:p>
    <w:p w14:paraId="49250E80" w14:textId="77777777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Criteria of Assessment: Test, Assignment, Quiz, Viva-voce &amp; PPT</w:t>
      </w:r>
    </w:p>
    <w:p w14:paraId="2DAA2276" w14:textId="77777777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●</w:t>
      </w: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Quality of Content </w:t>
      </w:r>
    </w:p>
    <w:p w14:paraId="72F8DA29" w14:textId="77777777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●</w:t>
      </w: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ab/>
        <w:t>Knowledge</w:t>
      </w:r>
    </w:p>
    <w:p w14:paraId="4FD65A2B" w14:textId="77777777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●</w:t>
      </w: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ab/>
        <w:t>Presentation</w:t>
      </w:r>
    </w:p>
    <w:p w14:paraId="6D4E0673" w14:textId="77777777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●</w:t>
      </w: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Class participation </w:t>
      </w:r>
    </w:p>
    <w:p w14:paraId="024E7070" w14:textId="655A5A05" w:rsidR="00D47DD1" w:rsidRPr="00FF74A6" w:rsidRDefault="00D47DD1" w:rsidP="00D47DD1">
      <w:pPr>
        <w:spacing w:line="360" w:lineRule="auto"/>
        <w:ind w:right="-11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>●</w:t>
      </w:r>
      <w:r w:rsidRPr="00FF74A6">
        <w:rPr>
          <w:rFonts w:ascii="Times New Roman" w:eastAsia="Times New Roman" w:hAnsi="Times New Roman" w:cs="Times New Roman"/>
          <w:bCs/>
          <w:sz w:val="24"/>
          <w:szCs w:val="24"/>
        </w:rPr>
        <w:tab/>
        <w:t>Regularity</w:t>
      </w:r>
    </w:p>
    <w:sectPr w:rsidR="00D47DD1" w:rsidRPr="00FF7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C55BE"/>
    <w:multiLevelType w:val="hybridMultilevel"/>
    <w:tmpl w:val="1F008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15519"/>
    <w:multiLevelType w:val="multilevel"/>
    <w:tmpl w:val="E2BE3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765A9C"/>
    <w:multiLevelType w:val="multilevel"/>
    <w:tmpl w:val="CA827170"/>
    <w:lvl w:ilvl="0">
      <w:start w:val="1"/>
      <w:numFmt w:val="lowerLetter"/>
      <w:lvlText w:val="%1)"/>
      <w:lvlJc w:val="left"/>
      <w:pPr>
        <w:ind w:left="1352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1B074A"/>
    <w:multiLevelType w:val="hybridMultilevel"/>
    <w:tmpl w:val="BE7E7C04"/>
    <w:lvl w:ilvl="0" w:tplc="04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4" w15:restartNumberingAfterBreak="0">
    <w:nsid w:val="292413C2"/>
    <w:multiLevelType w:val="multilevel"/>
    <w:tmpl w:val="49D84CE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2F174A9D"/>
    <w:multiLevelType w:val="multilevel"/>
    <w:tmpl w:val="6DF6EB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73D6BFE"/>
    <w:multiLevelType w:val="hybridMultilevel"/>
    <w:tmpl w:val="77D49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F4E5F"/>
    <w:multiLevelType w:val="multilevel"/>
    <w:tmpl w:val="D60282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CFF3039"/>
    <w:multiLevelType w:val="multilevel"/>
    <w:tmpl w:val="8E8613A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45DA754A"/>
    <w:multiLevelType w:val="multilevel"/>
    <w:tmpl w:val="DA48A4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6E464DB"/>
    <w:multiLevelType w:val="multilevel"/>
    <w:tmpl w:val="D33653C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D60F93"/>
    <w:multiLevelType w:val="multilevel"/>
    <w:tmpl w:val="4A725D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8796D7F"/>
    <w:multiLevelType w:val="hybridMultilevel"/>
    <w:tmpl w:val="4B94E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63FC3"/>
    <w:multiLevelType w:val="multilevel"/>
    <w:tmpl w:val="A8BCC1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696A51A5"/>
    <w:multiLevelType w:val="multilevel"/>
    <w:tmpl w:val="B6D21E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54289522">
    <w:abstractNumId w:val="13"/>
  </w:num>
  <w:num w:numId="2" w16cid:durableId="566766488">
    <w:abstractNumId w:val="11"/>
  </w:num>
  <w:num w:numId="3" w16cid:durableId="1262639169">
    <w:abstractNumId w:val="4"/>
  </w:num>
  <w:num w:numId="4" w16cid:durableId="1098940266">
    <w:abstractNumId w:val="5"/>
  </w:num>
  <w:num w:numId="5" w16cid:durableId="625310984">
    <w:abstractNumId w:val="8"/>
  </w:num>
  <w:num w:numId="6" w16cid:durableId="178664496">
    <w:abstractNumId w:val="10"/>
  </w:num>
  <w:num w:numId="7" w16cid:durableId="429282340">
    <w:abstractNumId w:val="2"/>
  </w:num>
  <w:num w:numId="8" w16cid:durableId="134874988">
    <w:abstractNumId w:val="3"/>
  </w:num>
  <w:num w:numId="9" w16cid:durableId="899435946">
    <w:abstractNumId w:val="7"/>
  </w:num>
  <w:num w:numId="10" w16cid:durableId="2108504256">
    <w:abstractNumId w:val="9"/>
  </w:num>
  <w:num w:numId="11" w16cid:durableId="1934626973">
    <w:abstractNumId w:val="14"/>
  </w:num>
  <w:num w:numId="12" w16cid:durableId="1888370237">
    <w:abstractNumId w:val="1"/>
  </w:num>
  <w:num w:numId="13" w16cid:durableId="64575421">
    <w:abstractNumId w:val="6"/>
  </w:num>
  <w:num w:numId="14" w16cid:durableId="1449856412">
    <w:abstractNumId w:val="12"/>
  </w:num>
  <w:num w:numId="15" w16cid:durableId="53000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7FA"/>
    <w:rsid w:val="0001676E"/>
    <w:rsid w:val="00017204"/>
    <w:rsid w:val="00034F9A"/>
    <w:rsid w:val="00035314"/>
    <w:rsid w:val="00046418"/>
    <w:rsid w:val="00057CF4"/>
    <w:rsid w:val="00080C61"/>
    <w:rsid w:val="00091974"/>
    <w:rsid w:val="000A218B"/>
    <w:rsid w:val="000B3F71"/>
    <w:rsid w:val="000D0848"/>
    <w:rsid w:val="000E1F6D"/>
    <w:rsid w:val="000F1113"/>
    <w:rsid w:val="00107961"/>
    <w:rsid w:val="001138D1"/>
    <w:rsid w:val="00121284"/>
    <w:rsid w:val="001644B6"/>
    <w:rsid w:val="00171C8B"/>
    <w:rsid w:val="001B2BE4"/>
    <w:rsid w:val="001B751B"/>
    <w:rsid w:val="001C05C4"/>
    <w:rsid w:val="0021056C"/>
    <w:rsid w:val="00262E5D"/>
    <w:rsid w:val="002767B2"/>
    <w:rsid w:val="002878F9"/>
    <w:rsid w:val="00301594"/>
    <w:rsid w:val="003367FA"/>
    <w:rsid w:val="003519AD"/>
    <w:rsid w:val="0035659E"/>
    <w:rsid w:val="0037676F"/>
    <w:rsid w:val="00383ECC"/>
    <w:rsid w:val="003B5EFA"/>
    <w:rsid w:val="00424562"/>
    <w:rsid w:val="00434653"/>
    <w:rsid w:val="00456F58"/>
    <w:rsid w:val="004670EE"/>
    <w:rsid w:val="004A187B"/>
    <w:rsid w:val="004A4731"/>
    <w:rsid w:val="004B5186"/>
    <w:rsid w:val="004D0EFD"/>
    <w:rsid w:val="004F3AD5"/>
    <w:rsid w:val="004F5EBA"/>
    <w:rsid w:val="0051588E"/>
    <w:rsid w:val="00530E91"/>
    <w:rsid w:val="005A7E9B"/>
    <w:rsid w:val="00612E6B"/>
    <w:rsid w:val="00640D29"/>
    <w:rsid w:val="00640E81"/>
    <w:rsid w:val="00646429"/>
    <w:rsid w:val="006C6752"/>
    <w:rsid w:val="006D78A1"/>
    <w:rsid w:val="00726A44"/>
    <w:rsid w:val="00746BD1"/>
    <w:rsid w:val="007A19DE"/>
    <w:rsid w:val="007A5CCA"/>
    <w:rsid w:val="007D2751"/>
    <w:rsid w:val="00816E74"/>
    <w:rsid w:val="00821A29"/>
    <w:rsid w:val="00833754"/>
    <w:rsid w:val="00851E5B"/>
    <w:rsid w:val="00863C28"/>
    <w:rsid w:val="008742DB"/>
    <w:rsid w:val="00886F0C"/>
    <w:rsid w:val="00920072"/>
    <w:rsid w:val="00942F62"/>
    <w:rsid w:val="00943815"/>
    <w:rsid w:val="009978E8"/>
    <w:rsid w:val="009A74E4"/>
    <w:rsid w:val="009D6CE5"/>
    <w:rsid w:val="009F196A"/>
    <w:rsid w:val="009F3AA3"/>
    <w:rsid w:val="00A142A3"/>
    <w:rsid w:val="00A70CE3"/>
    <w:rsid w:val="00A84EBC"/>
    <w:rsid w:val="00A85AD5"/>
    <w:rsid w:val="00AA17E0"/>
    <w:rsid w:val="00AB229B"/>
    <w:rsid w:val="00B14CD3"/>
    <w:rsid w:val="00B15CF1"/>
    <w:rsid w:val="00BE04E0"/>
    <w:rsid w:val="00BE0EC4"/>
    <w:rsid w:val="00C04365"/>
    <w:rsid w:val="00C06A8F"/>
    <w:rsid w:val="00C42586"/>
    <w:rsid w:val="00C673F5"/>
    <w:rsid w:val="00C67A17"/>
    <w:rsid w:val="00C8782A"/>
    <w:rsid w:val="00CC71FC"/>
    <w:rsid w:val="00CC7497"/>
    <w:rsid w:val="00CD27A5"/>
    <w:rsid w:val="00CE2CC2"/>
    <w:rsid w:val="00D47DD1"/>
    <w:rsid w:val="00D5600E"/>
    <w:rsid w:val="00D7636A"/>
    <w:rsid w:val="00D83E76"/>
    <w:rsid w:val="00D91C6A"/>
    <w:rsid w:val="00DF5887"/>
    <w:rsid w:val="00E000F6"/>
    <w:rsid w:val="00E113D8"/>
    <w:rsid w:val="00E17634"/>
    <w:rsid w:val="00E625CB"/>
    <w:rsid w:val="00EA342D"/>
    <w:rsid w:val="00F27B26"/>
    <w:rsid w:val="00F30857"/>
    <w:rsid w:val="00F45044"/>
    <w:rsid w:val="00F92254"/>
    <w:rsid w:val="00FD62DF"/>
    <w:rsid w:val="00FE4975"/>
    <w:rsid w:val="00FF57FA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2A3A8"/>
  <w15:chartTrackingRefBased/>
  <w15:docId w15:val="{A745A01F-29F7-43B6-A876-EAF3F557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7FA"/>
    <w:pPr>
      <w:spacing w:after="0"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f5">
    <w:name w:val="ff5"/>
    <w:basedOn w:val="DefaultParagraphFont"/>
    <w:rsid w:val="00640D29"/>
  </w:style>
  <w:style w:type="character" w:styleId="Emphasis">
    <w:name w:val="Emphasis"/>
    <w:basedOn w:val="DefaultParagraphFont"/>
    <w:uiPriority w:val="20"/>
    <w:qFormat/>
    <w:rsid w:val="00640D29"/>
    <w:rPr>
      <w:i/>
      <w:iCs/>
    </w:rPr>
  </w:style>
  <w:style w:type="paragraph" w:styleId="ListParagraph">
    <w:name w:val="List Paragraph"/>
    <w:basedOn w:val="Normal"/>
    <w:uiPriority w:val="34"/>
    <w:qFormat/>
    <w:rsid w:val="00640D29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1B751B"/>
    <w:rPr>
      <w:i/>
      <w:iCs/>
    </w:rPr>
  </w:style>
  <w:style w:type="table" w:styleId="TableGrid">
    <w:name w:val="Table Grid"/>
    <w:basedOn w:val="TableNormal"/>
    <w:uiPriority w:val="39"/>
    <w:rsid w:val="00FD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7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F0340-5E0B-4FBA-9C00-19624DF6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Ekta Bhambri Marwaha</dc:creator>
  <cp:keywords/>
  <dc:description/>
  <cp:lastModifiedBy>Ekta Bhambri Marwaha</cp:lastModifiedBy>
  <cp:revision>95</cp:revision>
  <dcterms:created xsi:type="dcterms:W3CDTF">2022-09-13T02:02:00Z</dcterms:created>
  <dcterms:modified xsi:type="dcterms:W3CDTF">2022-09-13T03:26:00Z</dcterms:modified>
</cp:coreProperties>
</file>